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2EAD" w14:textId="6467030B" w:rsidR="002C1433" w:rsidRPr="00CE0DD7" w:rsidRDefault="002C1433" w:rsidP="002C1433">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955D08">
        <w:rPr>
          <w:rFonts w:asciiTheme="minorHAnsi" w:hAnsiTheme="minorHAnsi" w:cstheme="minorHAnsi"/>
          <w:b/>
          <w:bCs/>
          <w:sz w:val="24"/>
          <w:szCs w:val="28"/>
          <w:lang w:val="en-CA"/>
        </w:rPr>
        <w:t>3686</w:t>
      </w:r>
    </w:p>
    <w:p w14:paraId="05BA8D66" w14:textId="77777777" w:rsidR="002C1433" w:rsidRPr="00CE0DD7" w:rsidRDefault="002C1433" w:rsidP="002C1433">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60CF40EB" w14:textId="0E8CFE51" w:rsidR="002C1433" w:rsidRPr="005B68C1" w:rsidRDefault="002C1433" w:rsidP="002C1433">
      <w:pPr>
        <w:tabs>
          <w:tab w:val="left" w:pos="1985"/>
        </w:tabs>
        <w:spacing w:before="240" w:after="0"/>
        <w:jc w:val="both"/>
        <w:rPr>
          <w:rFonts w:asciiTheme="minorHAnsi" w:hAnsiTheme="minorHAnsi" w:cstheme="minorHAnsi"/>
          <w:bCs/>
          <w:sz w:val="22"/>
          <w:szCs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r w:rsidR="00D741BA" w:rsidRPr="00C25BC2">
        <w:rPr>
          <w:rFonts w:asciiTheme="minorHAnsi" w:hAnsiTheme="minorHAnsi" w:cstheme="minorHAnsi"/>
          <w:bCs/>
          <w:sz w:val="22"/>
          <w:szCs w:val="22"/>
        </w:rPr>
        <w:t>8.7.3.4</w:t>
      </w:r>
    </w:p>
    <w:p w14:paraId="39B26804" w14:textId="77777777" w:rsidR="00D80957" w:rsidRPr="00DF5346" w:rsidRDefault="00D80957" w:rsidP="00CB3F45">
      <w:pPr>
        <w:tabs>
          <w:tab w:val="left" w:pos="1985"/>
        </w:tabs>
        <w:spacing w:after="0"/>
        <w:ind w:right="531"/>
        <w:jc w:val="both"/>
        <w:rPr>
          <w:rFonts w:asciiTheme="minorHAnsi" w:hAnsiTheme="minorHAnsi" w:cstheme="minorHAnsi"/>
          <w:b/>
          <w:sz w:val="24"/>
          <w:szCs w:val="24"/>
        </w:rPr>
      </w:pPr>
      <w:r w:rsidRPr="00DF5346">
        <w:rPr>
          <w:rFonts w:asciiTheme="minorHAnsi" w:hAnsiTheme="minorHAnsi" w:cstheme="minorHAnsi"/>
          <w:b/>
          <w:sz w:val="24"/>
          <w:szCs w:val="24"/>
        </w:rPr>
        <w:t xml:space="preserve">Source: </w:t>
      </w:r>
      <w:r w:rsidRPr="00DF5346">
        <w:rPr>
          <w:rFonts w:asciiTheme="minorHAnsi" w:hAnsiTheme="minorHAnsi" w:cstheme="minorHAnsi"/>
          <w:b/>
          <w:sz w:val="24"/>
          <w:szCs w:val="24"/>
        </w:rPr>
        <w:tab/>
      </w:r>
      <w:r w:rsidRPr="00DF5346">
        <w:rPr>
          <w:rFonts w:asciiTheme="minorHAnsi" w:hAnsiTheme="minorHAnsi" w:cstheme="minorHAnsi"/>
          <w:sz w:val="24"/>
          <w:szCs w:val="24"/>
        </w:rPr>
        <w:t>Ericsson</w:t>
      </w:r>
    </w:p>
    <w:p w14:paraId="0C4D239E" w14:textId="487DB939" w:rsidR="00D80957" w:rsidRPr="00DF5346" w:rsidRDefault="00D80957" w:rsidP="00DF5E1E">
      <w:pPr>
        <w:tabs>
          <w:tab w:val="left" w:pos="1985"/>
        </w:tabs>
        <w:spacing w:after="0"/>
        <w:ind w:left="1980" w:right="531" w:hanging="1980"/>
        <w:jc w:val="both"/>
        <w:rPr>
          <w:rFonts w:asciiTheme="minorHAnsi" w:hAnsiTheme="minorHAnsi" w:cstheme="minorHAnsi"/>
          <w:sz w:val="24"/>
          <w:szCs w:val="24"/>
        </w:rPr>
      </w:pPr>
      <w:r w:rsidRPr="00DF5346">
        <w:rPr>
          <w:rFonts w:asciiTheme="minorHAnsi" w:hAnsiTheme="minorHAnsi" w:cstheme="minorHAnsi"/>
          <w:b/>
          <w:sz w:val="24"/>
          <w:szCs w:val="24"/>
        </w:rPr>
        <w:t>Title:</w:t>
      </w:r>
      <w:r w:rsidRPr="00DF5346">
        <w:rPr>
          <w:rFonts w:asciiTheme="minorHAnsi" w:hAnsiTheme="minorHAnsi" w:cstheme="minorHAnsi"/>
          <w:sz w:val="22"/>
          <w:szCs w:val="22"/>
        </w:rPr>
        <w:tab/>
      </w:r>
      <w:r w:rsidR="00BE3CFE" w:rsidRPr="00DF5346">
        <w:rPr>
          <w:rFonts w:asciiTheme="minorHAnsi" w:hAnsiTheme="minorHAnsi" w:cstheme="minorHAnsi"/>
          <w:sz w:val="24"/>
          <w:szCs w:val="24"/>
        </w:rPr>
        <w:t xml:space="preserve">Discussion on </w:t>
      </w:r>
      <w:r w:rsidR="00485DFD" w:rsidRPr="00DF5346">
        <w:rPr>
          <w:rFonts w:asciiTheme="minorHAnsi" w:hAnsiTheme="minorHAnsi" w:cstheme="minorHAnsi"/>
          <w:sz w:val="24"/>
          <w:szCs w:val="24"/>
        </w:rPr>
        <w:t xml:space="preserve">Scheduling and measurement restrictions </w:t>
      </w:r>
    </w:p>
    <w:p w14:paraId="065C26CA" w14:textId="77777777" w:rsidR="00D80957" w:rsidRPr="00DF5346" w:rsidRDefault="00D80957" w:rsidP="0085456A">
      <w:pPr>
        <w:tabs>
          <w:tab w:val="left" w:pos="1985"/>
        </w:tabs>
        <w:spacing w:after="0"/>
        <w:ind w:right="72"/>
        <w:jc w:val="both"/>
        <w:rPr>
          <w:rFonts w:asciiTheme="minorHAnsi" w:hAnsiTheme="minorHAnsi" w:cstheme="minorHAnsi"/>
          <w:sz w:val="24"/>
          <w:szCs w:val="24"/>
        </w:rPr>
      </w:pPr>
      <w:r w:rsidRPr="00DF5346">
        <w:rPr>
          <w:rFonts w:asciiTheme="minorHAnsi" w:hAnsiTheme="minorHAnsi" w:cstheme="minorHAnsi"/>
          <w:b/>
          <w:sz w:val="24"/>
          <w:szCs w:val="24"/>
        </w:rPr>
        <w:t>Document for:</w:t>
      </w:r>
      <w:r w:rsidR="00035275" w:rsidRPr="00DF5346">
        <w:rPr>
          <w:rFonts w:asciiTheme="minorHAnsi" w:hAnsiTheme="minorHAnsi" w:cstheme="minorHAnsi"/>
          <w:sz w:val="24"/>
          <w:szCs w:val="24"/>
        </w:rPr>
        <w:tab/>
      </w:r>
      <w:r w:rsidR="00EC1652" w:rsidRPr="00DF5346">
        <w:rPr>
          <w:rFonts w:asciiTheme="minorHAnsi" w:hAnsiTheme="minorHAnsi" w:cstheme="minorHAnsi"/>
          <w:sz w:val="24"/>
          <w:szCs w:val="24"/>
        </w:rPr>
        <w:t>Discussion</w:t>
      </w:r>
    </w:p>
    <w:p w14:paraId="1848C450" w14:textId="77777777" w:rsidR="00D80957" w:rsidRPr="00DF5346" w:rsidRDefault="00D80957" w:rsidP="0085456A">
      <w:pPr>
        <w:pStyle w:val="Heading1"/>
        <w:ind w:left="431" w:right="72" w:hanging="431"/>
        <w:jc w:val="both"/>
        <w:rPr>
          <w:rFonts w:asciiTheme="minorHAnsi" w:hAnsiTheme="minorHAnsi" w:cstheme="minorHAnsi"/>
          <w:sz w:val="40"/>
          <w:szCs w:val="40"/>
        </w:rPr>
      </w:pPr>
      <w:r w:rsidRPr="00DF5346">
        <w:rPr>
          <w:rFonts w:asciiTheme="minorHAnsi" w:hAnsiTheme="minorHAnsi" w:cstheme="minorHAnsi"/>
          <w:sz w:val="40"/>
          <w:szCs w:val="40"/>
        </w:rPr>
        <w:t>Introduction</w:t>
      </w:r>
      <w:bookmarkStart w:id="1" w:name="OLE_LINK13"/>
      <w:bookmarkStart w:id="2" w:name="OLE_LINK14"/>
    </w:p>
    <w:p w14:paraId="36638B2D" w14:textId="1CAF8022" w:rsidR="009250B9" w:rsidRPr="00DF5346" w:rsidRDefault="00672A95" w:rsidP="00B973BF">
      <w:pPr>
        <w:rPr>
          <w:rFonts w:asciiTheme="minorHAnsi" w:eastAsia="Times New Roman" w:hAnsiTheme="minorHAnsi" w:cstheme="minorHAnsi"/>
          <w:i/>
          <w:sz w:val="22"/>
          <w:szCs w:val="22"/>
          <w:lang w:eastAsia="zh-CN"/>
        </w:rPr>
      </w:pPr>
      <w:r w:rsidRPr="00DF5346">
        <w:rPr>
          <w:rFonts w:asciiTheme="minorHAnsi" w:eastAsia="Yu Mincho" w:hAnsiTheme="minorHAnsi" w:cstheme="minorHAnsi"/>
          <w:sz w:val="22"/>
          <w:szCs w:val="22"/>
          <w:lang w:eastAsia="ja-JP"/>
        </w:rPr>
        <w:t xml:space="preserve">In this paper we discuss about </w:t>
      </w:r>
      <w:r w:rsidR="00B973BF" w:rsidRPr="00DF5346">
        <w:rPr>
          <w:rFonts w:asciiTheme="minorHAnsi" w:eastAsia="Yu Mincho" w:hAnsiTheme="minorHAnsi" w:cstheme="minorHAnsi"/>
          <w:sz w:val="22"/>
          <w:szCs w:val="22"/>
          <w:lang w:eastAsia="ja-JP"/>
        </w:rPr>
        <w:t xml:space="preserve">scheduling and measurement restrictions. </w:t>
      </w:r>
      <w:r w:rsidR="009250B9" w:rsidRPr="00DF5346">
        <w:rPr>
          <w:rFonts w:asciiTheme="minorHAnsi" w:eastAsia="Times New Roman" w:hAnsiTheme="minorHAnsi" w:cstheme="minorHAnsi"/>
          <w:i/>
          <w:sz w:val="22"/>
          <w:szCs w:val="22"/>
          <w:lang w:eastAsia="zh-CN"/>
        </w:rPr>
        <w:t xml:space="preserve"> </w:t>
      </w:r>
    </w:p>
    <w:p w14:paraId="46B976F3" w14:textId="77777777" w:rsidR="004E1614" w:rsidRPr="00DF5346" w:rsidRDefault="00A17509" w:rsidP="004E1614">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Discussion</w:t>
      </w:r>
    </w:p>
    <w:p w14:paraId="70745E7D" w14:textId="115A82EB" w:rsidR="00773B44" w:rsidRPr="00221646" w:rsidRDefault="00773B44" w:rsidP="00773B44">
      <w:pPr>
        <w:jc w:val="both"/>
        <w:rPr>
          <w:rFonts w:asciiTheme="minorHAnsi" w:hAnsiTheme="minorHAnsi" w:cstheme="minorHAnsi"/>
          <w:sz w:val="22"/>
          <w:szCs w:val="22"/>
          <w:lang w:val="en-GB" w:eastAsia="x-none"/>
        </w:rPr>
      </w:pPr>
      <w:r w:rsidRPr="00221646">
        <w:rPr>
          <w:rFonts w:asciiTheme="minorHAnsi" w:hAnsiTheme="minorHAnsi" w:cstheme="minorHAnsi"/>
          <w:sz w:val="22"/>
          <w:szCs w:val="22"/>
          <w:lang w:val="en-GB" w:eastAsia="x-none"/>
        </w:rPr>
        <w:t xml:space="preserve">As </w:t>
      </w:r>
      <w:r w:rsidR="00780198" w:rsidRPr="00221646">
        <w:rPr>
          <w:rFonts w:asciiTheme="minorHAnsi" w:hAnsiTheme="minorHAnsi" w:cstheme="minorHAnsi"/>
          <w:sz w:val="22"/>
          <w:szCs w:val="22"/>
          <w:lang w:val="en-GB" w:eastAsia="x-none"/>
        </w:rPr>
        <w:t xml:space="preserve">we </w:t>
      </w:r>
      <w:r w:rsidRPr="00221646">
        <w:rPr>
          <w:rFonts w:asciiTheme="minorHAnsi" w:hAnsiTheme="minorHAnsi" w:cstheme="minorHAnsi"/>
          <w:sz w:val="22"/>
          <w:szCs w:val="22"/>
          <w:lang w:val="en-GB" w:eastAsia="x-none"/>
        </w:rPr>
        <w:t xml:space="preserve">discussed in our </w:t>
      </w:r>
      <w:r w:rsidR="00A437A9" w:rsidRPr="00221646">
        <w:rPr>
          <w:rFonts w:asciiTheme="minorHAnsi" w:hAnsiTheme="minorHAnsi" w:cstheme="minorHAnsi"/>
          <w:sz w:val="22"/>
          <w:szCs w:val="22"/>
          <w:lang w:val="en-GB" w:eastAsia="x-none"/>
        </w:rPr>
        <w:t>other</w:t>
      </w:r>
      <w:r w:rsidR="0088010C" w:rsidRPr="00221646">
        <w:rPr>
          <w:rFonts w:asciiTheme="minorHAnsi" w:hAnsiTheme="minorHAnsi" w:cstheme="minorHAnsi"/>
          <w:sz w:val="22"/>
          <w:szCs w:val="22"/>
          <w:lang w:val="en-GB" w:eastAsia="x-none"/>
        </w:rPr>
        <w:t xml:space="preserve"> </w:t>
      </w:r>
      <w:r w:rsidRPr="00221646">
        <w:rPr>
          <w:rFonts w:asciiTheme="minorHAnsi" w:hAnsiTheme="minorHAnsi" w:cstheme="minorHAnsi"/>
          <w:sz w:val="22"/>
          <w:szCs w:val="22"/>
          <w:lang w:val="en-GB" w:eastAsia="x-none"/>
        </w:rPr>
        <w:t>paper</w:t>
      </w:r>
      <w:r w:rsidR="00A437A9" w:rsidRPr="00221646">
        <w:rPr>
          <w:rFonts w:asciiTheme="minorHAnsi" w:hAnsiTheme="minorHAnsi" w:cstheme="minorHAnsi"/>
          <w:sz w:val="22"/>
          <w:szCs w:val="22"/>
          <w:lang w:val="en-GB" w:eastAsia="x-none"/>
        </w:rPr>
        <w:t xml:space="preserve"> in the general scenarios</w:t>
      </w:r>
      <w:r w:rsidRPr="00221646">
        <w:rPr>
          <w:rFonts w:asciiTheme="minorHAnsi" w:hAnsiTheme="minorHAnsi" w:cstheme="minorHAnsi"/>
          <w:sz w:val="22"/>
          <w:szCs w:val="22"/>
          <w:lang w:val="en-GB" w:eastAsia="x-none"/>
        </w:rPr>
        <w:t xml:space="preserve">, we think SSB may not be </w:t>
      </w:r>
      <w:r w:rsidR="00E45C24" w:rsidRPr="00221646">
        <w:rPr>
          <w:rFonts w:asciiTheme="minorHAnsi" w:hAnsiTheme="minorHAnsi" w:cstheme="minorHAnsi"/>
          <w:sz w:val="22"/>
          <w:szCs w:val="22"/>
          <w:lang w:val="en-GB" w:eastAsia="x-none"/>
        </w:rPr>
        <w:t xml:space="preserve">the </w:t>
      </w:r>
      <w:r w:rsidRPr="00221646">
        <w:rPr>
          <w:rFonts w:asciiTheme="minorHAnsi" w:hAnsiTheme="minorHAnsi" w:cstheme="minorHAnsi"/>
          <w:sz w:val="22"/>
          <w:szCs w:val="22"/>
          <w:lang w:val="en-GB" w:eastAsia="x-none"/>
        </w:rPr>
        <w:t>preferred RS for configuring L1-RSRP</w:t>
      </w:r>
      <w:r w:rsidR="00CE2621" w:rsidRPr="00221646">
        <w:rPr>
          <w:rFonts w:asciiTheme="minorHAnsi" w:hAnsiTheme="minorHAnsi" w:cstheme="minorHAnsi"/>
          <w:sz w:val="22"/>
          <w:szCs w:val="22"/>
          <w:lang w:val="en-GB" w:eastAsia="x-none"/>
        </w:rPr>
        <w:t xml:space="preserve"> or other layer 1 measurements </w:t>
      </w:r>
      <w:r w:rsidRPr="00221646">
        <w:rPr>
          <w:rFonts w:asciiTheme="minorHAnsi" w:hAnsiTheme="minorHAnsi" w:cstheme="minorHAnsi"/>
          <w:sz w:val="22"/>
          <w:szCs w:val="22"/>
          <w:lang w:val="en-GB" w:eastAsia="x-none"/>
        </w:rPr>
        <w:t xml:space="preserve">for a UE supporting 4-layer MIMO and in most </w:t>
      </w:r>
      <w:r w:rsidR="00CE2621" w:rsidRPr="00221646">
        <w:rPr>
          <w:rFonts w:asciiTheme="minorHAnsi" w:hAnsiTheme="minorHAnsi" w:cstheme="minorHAnsi"/>
          <w:sz w:val="22"/>
          <w:szCs w:val="22"/>
          <w:lang w:val="en-GB" w:eastAsia="x-none"/>
        </w:rPr>
        <w:t xml:space="preserve">practical deployment </w:t>
      </w:r>
      <w:r w:rsidRPr="00221646">
        <w:rPr>
          <w:rFonts w:asciiTheme="minorHAnsi" w:hAnsiTheme="minorHAnsi" w:cstheme="minorHAnsi"/>
          <w:sz w:val="22"/>
          <w:szCs w:val="22"/>
          <w:lang w:val="en-GB" w:eastAsia="x-none"/>
        </w:rPr>
        <w:t xml:space="preserve">cases CSI-RS may be used for the beam management of 4-layer MIMO. Hence, simultaneous reception of SSB+SSB may not be a practical case for configuration of L1-RSRP measurements for beam management of 4-layer MIMO. As per our understanding simultaneous reception </w:t>
      </w:r>
      <w:r w:rsidR="00404AB6" w:rsidRPr="00221646">
        <w:rPr>
          <w:rFonts w:asciiTheme="minorHAnsi" w:hAnsiTheme="minorHAnsi" w:cstheme="minorHAnsi"/>
          <w:sz w:val="22"/>
          <w:szCs w:val="22"/>
          <w:lang w:val="en-GB" w:eastAsia="x-none"/>
        </w:rPr>
        <w:t xml:space="preserve">of </w:t>
      </w:r>
      <w:r w:rsidRPr="00221646">
        <w:rPr>
          <w:rFonts w:asciiTheme="minorHAnsi" w:hAnsiTheme="minorHAnsi" w:cstheme="minorHAnsi"/>
          <w:sz w:val="22"/>
          <w:szCs w:val="22"/>
          <w:lang w:val="en-GB" w:eastAsia="x-none"/>
        </w:rPr>
        <w:t xml:space="preserve">CSI-RS + CSI-RS may be most practical case and we </w:t>
      </w:r>
      <w:r w:rsidR="00404AB6" w:rsidRPr="00221646">
        <w:rPr>
          <w:rFonts w:asciiTheme="minorHAnsi" w:hAnsiTheme="minorHAnsi" w:cstheme="minorHAnsi"/>
          <w:sz w:val="22"/>
          <w:szCs w:val="22"/>
          <w:lang w:val="en-GB" w:eastAsia="x-none"/>
        </w:rPr>
        <w:t>think RAN4 should</w:t>
      </w:r>
      <w:r w:rsidRPr="00221646">
        <w:rPr>
          <w:rFonts w:asciiTheme="minorHAnsi" w:hAnsiTheme="minorHAnsi" w:cstheme="minorHAnsi"/>
          <w:sz w:val="22"/>
          <w:szCs w:val="22"/>
          <w:lang w:val="en-GB" w:eastAsia="x-none"/>
        </w:rPr>
        <w:t xml:space="preserve"> define requirements for this case. </w:t>
      </w:r>
      <w:r w:rsidR="00332C16" w:rsidRPr="00221646">
        <w:rPr>
          <w:rFonts w:asciiTheme="minorHAnsi" w:hAnsiTheme="minorHAnsi" w:cstheme="minorHAnsi"/>
          <w:sz w:val="22"/>
          <w:szCs w:val="22"/>
          <w:lang w:val="en-GB" w:eastAsia="x-none"/>
        </w:rPr>
        <w:t xml:space="preserve">In this contribution for further </w:t>
      </w:r>
      <w:r w:rsidR="003C568F" w:rsidRPr="00221646">
        <w:rPr>
          <w:rFonts w:asciiTheme="minorHAnsi" w:hAnsiTheme="minorHAnsi" w:cstheme="minorHAnsi"/>
          <w:sz w:val="22"/>
          <w:szCs w:val="22"/>
          <w:lang w:val="en-GB" w:eastAsia="x-none"/>
        </w:rPr>
        <w:t>analysis,</w:t>
      </w:r>
      <w:r w:rsidR="00332C16" w:rsidRPr="00221646">
        <w:rPr>
          <w:rFonts w:asciiTheme="minorHAnsi" w:hAnsiTheme="minorHAnsi" w:cstheme="minorHAnsi"/>
          <w:sz w:val="22"/>
          <w:szCs w:val="22"/>
          <w:lang w:val="en-GB" w:eastAsia="x-none"/>
        </w:rPr>
        <w:t xml:space="preserve"> we </w:t>
      </w:r>
      <w:r w:rsidR="003C568F" w:rsidRPr="00221646">
        <w:rPr>
          <w:rFonts w:asciiTheme="minorHAnsi" w:hAnsiTheme="minorHAnsi" w:cstheme="minorHAnsi"/>
          <w:sz w:val="22"/>
          <w:szCs w:val="22"/>
          <w:lang w:val="en-GB" w:eastAsia="x-none"/>
        </w:rPr>
        <w:t xml:space="preserve">assume </w:t>
      </w:r>
      <w:r w:rsidR="00332C16" w:rsidRPr="00221646">
        <w:rPr>
          <w:rFonts w:asciiTheme="minorHAnsi" w:hAnsiTheme="minorHAnsi" w:cstheme="minorHAnsi"/>
          <w:sz w:val="22"/>
          <w:szCs w:val="22"/>
          <w:lang w:val="en-GB" w:eastAsia="x-none"/>
        </w:rPr>
        <w:t>CSI-RS</w:t>
      </w:r>
      <w:r w:rsidR="00044801" w:rsidRPr="00221646">
        <w:rPr>
          <w:rFonts w:asciiTheme="minorHAnsi" w:hAnsiTheme="minorHAnsi" w:cstheme="minorHAnsi"/>
          <w:sz w:val="22"/>
          <w:szCs w:val="22"/>
          <w:lang w:val="en-GB" w:eastAsia="x-none"/>
        </w:rPr>
        <w:t xml:space="preserve"> as the </w:t>
      </w:r>
      <w:r w:rsidR="00FD372B" w:rsidRPr="00221646">
        <w:rPr>
          <w:rFonts w:asciiTheme="minorHAnsi" w:hAnsiTheme="minorHAnsi" w:cstheme="minorHAnsi"/>
          <w:sz w:val="22"/>
          <w:szCs w:val="22"/>
          <w:lang w:val="en-GB" w:eastAsia="x-none"/>
        </w:rPr>
        <w:t xml:space="preserve">RS </w:t>
      </w:r>
      <w:r w:rsidR="00B370DC" w:rsidRPr="00221646">
        <w:rPr>
          <w:rFonts w:asciiTheme="minorHAnsi" w:hAnsiTheme="minorHAnsi" w:cstheme="minorHAnsi"/>
          <w:sz w:val="22"/>
          <w:szCs w:val="22"/>
          <w:lang w:val="en-GB" w:eastAsia="x-none"/>
        </w:rPr>
        <w:t>to be received simultaneously</w:t>
      </w:r>
      <w:r w:rsidR="003C568F" w:rsidRPr="00221646">
        <w:rPr>
          <w:rFonts w:asciiTheme="minorHAnsi" w:hAnsiTheme="minorHAnsi" w:cstheme="minorHAnsi"/>
          <w:sz w:val="22"/>
          <w:szCs w:val="22"/>
          <w:lang w:val="en-GB" w:eastAsia="x-none"/>
        </w:rPr>
        <w:t>.</w:t>
      </w:r>
      <w:r w:rsidR="00332C16" w:rsidRPr="00221646">
        <w:rPr>
          <w:rFonts w:asciiTheme="minorHAnsi" w:hAnsiTheme="minorHAnsi" w:cstheme="minorHAnsi"/>
          <w:sz w:val="22"/>
          <w:szCs w:val="22"/>
          <w:lang w:val="en-GB" w:eastAsia="x-none"/>
        </w:rPr>
        <w:t xml:space="preserve"> </w:t>
      </w:r>
    </w:p>
    <w:bookmarkEnd w:id="1"/>
    <w:bookmarkEnd w:id="2"/>
    <w:p w14:paraId="4AE3AFF4" w14:textId="4FBA6851" w:rsidR="0043438E" w:rsidRDefault="0043438E" w:rsidP="0043438E">
      <w:pPr>
        <w:pStyle w:val="Heading2"/>
        <w:rPr>
          <w:rFonts w:asciiTheme="minorHAnsi" w:hAnsiTheme="minorHAnsi" w:cstheme="minorHAnsi"/>
          <w:sz w:val="36"/>
          <w:szCs w:val="22"/>
          <w:lang w:val="en-GB"/>
        </w:rPr>
      </w:pPr>
      <w:r w:rsidRPr="00DF5346">
        <w:rPr>
          <w:rFonts w:asciiTheme="minorHAnsi" w:hAnsiTheme="minorHAnsi" w:cstheme="minorHAnsi"/>
          <w:sz w:val="36"/>
          <w:szCs w:val="22"/>
          <w:lang w:val="en-GB"/>
        </w:rPr>
        <w:t xml:space="preserve">Scheduling restrictions </w:t>
      </w:r>
      <w:r>
        <w:rPr>
          <w:rFonts w:asciiTheme="minorHAnsi" w:hAnsiTheme="minorHAnsi" w:cstheme="minorHAnsi"/>
          <w:sz w:val="36"/>
          <w:szCs w:val="22"/>
          <w:lang w:val="en-GB"/>
        </w:rPr>
        <w:t>for L1 measurements</w:t>
      </w:r>
    </w:p>
    <w:p w14:paraId="78734075" w14:textId="3D5EF9AA" w:rsidR="00D90F68" w:rsidRPr="00A11720" w:rsidRDefault="00300373" w:rsidP="00300373">
      <w:pPr>
        <w:jc w:val="both"/>
        <w:rPr>
          <w:rFonts w:asciiTheme="minorHAnsi" w:hAnsiTheme="minorHAnsi" w:cstheme="minorHAnsi"/>
          <w:sz w:val="22"/>
          <w:szCs w:val="22"/>
          <w:lang w:val="en-GB"/>
        </w:rPr>
      </w:pPr>
      <w:r w:rsidRPr="00A11720">
        <w:rPr>
          <w:rFonts w:asciiTheme="minorHAnsi" w:hAnsiTheme="minorHAnsi" w:cstheme="minorHAnsi"/>
          <w:sz w:val="22"/>
          <w:szCs w:val="22"/>
          <w:lang w:val="en-GB"/>
        </w:rPr>
        <w:t xml:space="preserve">In last meeting </w:t>
      </w:r>
      <w:r w:rsidR="00FE6B68" w:rsidRPr="00A11720">
        <w:rPr>
          <w:rFonts w:asciiTheme="minorHAnsi" w:hAnsiTheme="minorHAnsi" w:cstheme="minorHAnsi"/>
          <w:sz w:val="22"/>
          <w:szCs w:val="22"/>
          <w:lang w:val="en-GB"/>
        </w:rPr>
        <w:t>following agreement</w:t>
      </w:r>
      <w:r w:rsidR="00F85916">
        <w:rPr>
          <w:rFonts w:asciiTheme="minorHAnsi" w:hAnsiTheme="minorHAnsi" w:cstheme="minorHAnsi"/>
          <w:sz w:val="22"/>
          <w:szCs w:val="22"/>
          <w:lang w:val="en-GB"/>
        </w:rPr>
        <w:t xml:space="preserve"> [2]</w:t>
      </w:r>
      <w:r w:rsidR="00FE6B68" w:rsidRPr="00A11720">
        <w:rPr>
          <w:rFonts w:asciiTheme="minorHAnsi" w:hAnsiTheme="minorHAnsi" w:cstheme="minorHAnsi"/>
          <w:sz w:val="22"/>
          <w:szCs w:val="22"/>
          <w:lang w:val="en-GB"/>
        </w:rPr>
        <w:t xml:space="preserve"> </w:t>
      </w:r>
      <w:r w:rsidR="00E90AA4" w:rsidRPr="00A11720">
        <w:rPr>
          <w:rFonts w:asciiTheme="minorHAnsi" w:hAnsiTheme="minorHAnsi" w:cstheme="minorHAnsi"/>
          <w:sz w:val="22"/>
          <w:szCs w:val="22"/>
          <w:lang w:val="en-GB"/>
        </w:rPr>
        <w:t xml:space="preserve">is made for </w:t>
      </w:r>
      <w:r w:rsidR="000C25E2" w:rsidRPr="00A11720">
        <w:rPr>
          <w:rFonts w:asciiTheme="minorHAnsi" w:hAnsiTheme="minorHAnsi" w:cstheme="minorHAnsi"/>
          <w:sz w:val="22"/>
          <w:szCs w:val="22"/>
          <w:lang w:val="en-GB"/>
        </w:rPr>
        <w:t>relaxation of scheduling restrictions</w:t>
      </w:r>
    </w:p>
    <w:p w14:paraId="7993E7B0" w14:textId="77777777" w:rsidR="00D51155" w:rsidRPr="00BD2676" w:rsidRDefault="00D51155" w:rsidP="00D51155">
      <w:pPr>
        <w:pStyle w:val="ListParagraph"/>
        <w:numPr>
          <w:ilvl w:val="0"/>
          <w:numId w:val="21"/>
        </w:numPr>
        <w:spacing w:after="120"/>
        <w:ind w:left="720"/>
        <w:contextualSpacing w:val="0"/>
        <w:rPr>
          <w:color w:val="000000" w:themeColor="text1"/>
        </w:rPr>
      </w:pPr>
      <w:bookmarkStart w:id="3" w:name="_Hlk141036174"/>
      <w:r w:rsidRPr="00BD2676">
        <w:rPr>
          <w:color w:val="000000" w:themeColor="text1"/>
        </w:rPr>
        <w:t>In multi-TRP operation scenario, for the case PDCCH/</w:t>
      </w:r>
      <w:proofErr w:type="spellStart"/>
      <w:r w:rsidRPr="00BD2676">
        <w:rPr>
          <w:color w:val="000000" w:themeColor="text1"/>
        </w:rPr>
        <w:t>PDSCHs</w:t>
      </w:r>
      <w:proofErr w:type="spellEnd"/>
      <w:r w:rsidRPr="00BD2676">
        <w:rPr>
          <w:color w:val="000000" w:themeColor="text1"/>
        </w:rPr>
        <w:t xml:space="preserve"> are transmitted from two </w:t>
      </w:r>
      <w:proofErr w:type="spellStart"/>
      <w:r w:rsidRPr="00BD2676">
        <w:rPr>
          <w:color w:val="000000" w:themeColor="text1"/>
        </w:rPr>
        <w:t>TRPs</w:t>
      </w:r>
      <w:proofErr w:type="spellEnd"/>
      <w:r w:rsidRPr="00BD2676">
        <w:rPr>
          <w:color w:val="000000" w:themeColor="text1"/>
        </w:rPr>
        <w:t xml:space="preserve"> simultaneously, and CSI-RS is transmitted from anyone of the </w:t>
      </w:r>
      <w:proofErr w:type="spellStart"/>
      <w:r w:rsidRPr="00BD2676">
        <w:rPr>
          <w:color w:val="000000" w:themeColor="text1"/>
        </w:rPr>
        <w:t>TRPs</w:t>
      </w:r>
      <w:proofErr w:type="spellEnd"/>
      <w:r w:rsidRPr="00BD2676">
        <w:rPr>
          <w:color w:val="000000" w:themeColor="text1"/>
        </w:rPr>
        <w:t>, scheduling restriction relaxation can be made for CSI-RS based L1 measurements with multi-Rx when following conditions are met</w:t>
      </w:r>
    </w:p>
    <w:bookmarkEnd w:id="3"/>
    <w:p w14:paraId="3A2C4705" w14:textId="3F5C1195" w:rsidR="00D51155" w:rsidRPr="00BD2676" w:rsidRDefault="00D51155" w:rsidP="00D51155">
      <w:pPr>
        <w:pStyle w:val="ListParagraph"/>
        <w:numPr>
          <w:ilvl w:val="1"/>
          <w:numId w:val="21"/>
        </w:numPr>
        <w:spacing w:after="120"/>
        <w:ind w:left="1440"/>
        <w:contextualSpacing w:val="0"/>
        <w:rPr>
          <w:color w:val="000000" w:themeColor="text1"/>
        </w:rPr>
      </w:pPr>
      <w:r w:rsidRPr="00BD2676">
        <w:rPr>
          <w:color w:val="000000" w:themeColor="text1"/>
        </w:rPr>
        <w:t>The CSI-RS is not in a CSI-RS resource set with repetition ON</w:t>
      </w:r>
    </w:p>
    <w:p w14:paraId="4FAD5CDD" w14:textId="15A61778" w:rsidR="00D51155" w:rsidRPr="00BD2676" w:rsidRDefault="00D51155" w:rsidP="00D51155">
      <w:pPr>
        <w:pStyle w:val="ListParagraph"/>
        <w:numPr>
          <w:ilvl w:val="1"/>
          <w:numId w:val="21"/>
        </w:numPr>
        <w:spacing w:after="120"/>
        <w:ind w:left="1440"/>
        <w:contextualSpacing w:val="0"/>
        <w:rPr>
          <w:color w:val="000000" w:themeColor="text1"/>
        </w:rPr>
      </w:pPr>
      <w:r w:rsidRPr="00BD2676">
        <w:rPr>
          <w:color w:val="000000" w:themeColor="text1"/>
        </w:rPr>
        <w:t>The CSI-RS and one of the PDCCH/</w:t>
      </w:r>
      <w:proofErr w:type="spellStart"/>
      <w:r w:rsidRPr="00BD2676">
        <w:rPr>
          <w:color w:val="000000" w:themeColor="text1"/>
        </w:rPr>
        <w:t>PDSCHs</w:t>
      </w:r>
      <w:proofErr w:type="spellEnd"/>
      <w:r w:rsidRPr="00BD2676">
        <w:rPr>
          <w:color w:val="000000" w:themeColor="text1"/>
        </w:rPr>
        <w:t xml:space="preserve"> are transmitted through different </w:t>
      </w:r>
      <w:proofErr w:type="spellStart"/>
      <w:r w:rsidRPr="00BD2676">
        <w:rPr>
          <w:color w:val="000000" w:themeColor="text1"/>
        </w:rPr>
        <w:t>TRPs</w:t>
      </w:r>
      <w:proofErr w:type="spellEnd"/>
      <w:r w:rsidRPr="00BD2676">
        <w:rPr>
          <w:color w:val="000000" w:themeColor="text1"/>
        </w:rPr>
        <w:t xml:space="preserve"> at the same time</w:t>
      </w:r>
    </w:p>
    <w:p w14:paraId="48D06027" w14:textId="4AD4433C" w:rsidR="00D51155" w:rsidRPr="00BD2676" w:rsidRDefault="00D51155" w:rsidP="00D51155">
      <w:pPr>
        <w:pStyle w:val="ListParagraph"/>
        <w:numPr>
          <w:ilvl w:val="1"/>
          <w:numId w:val="21"/>
        </w:numPr>
        <w:spacing w:after="120"/>
        <w:ind w:left="1440"/>
        <w:contextualSpacing w:val="0"/>
        <w:rPr>
          <w:color w:val="000000" w:themeColor="text1"/>
        </w:rPr>
      </w:pPr>
      <w:r w:rsidRPr="00BD2676">
        <w:rPr>
          <w:color w:val="000000" w:themeColor="text1"/>
        </w:rPr>
        <w:t>CSI-RS has same QCL source as the active TCI state of any one of the PDCCH/</w:t>
      </w:r>
      <w:proofErr w:type="spellStart"/>
      <w:r w:rsidRPr="00BD2676">
        <w:rPr>
          <w:color w:val="000000" w:themeColor="text1"/>
        </w:rPr>
        <w:t>PDSCHs</w:t>
      </w:r>
      <w:proofErr w:type="spellEnd"/>
    </w:p>
    <w:p w14:paraId="7D059826" w14:textId="2617B29E" w:rsidR="00D51155" w:rsidRPr="00BD2676" w:rsidRDefault="00D51155" w:rsidP="00D51155">
      <w:pPr>
        <w:pStyle w:val="ListParagraph"/>
        <w:numPr>
          <w:ilvl w:val="1"/>
          <w:numId w:val="21"/>
        </w:numPr>
        <w:spacing w:after="120"/>
        <w:ind w:left="1440"/>
        <w:contextualSpacing w:val="0"/>
        <w:rPr>
          <w:color w:val="000000" w:themeColor="text1"/>
        </w:rPr>
      </w:pPr>
      <w:r w:rsidRPr="00BD2676">
        <w:rPr>
          <w:color w:val="000000" w:themeColor="text1"/>
        </w:rPr>
        <w:t xml:space="preserve">Resources of the active TCI states for the two </w:t>
      </w:r>
      <w:proofErr w:type="spellStart"/>
      <w:r w:rsidRPr="00BD2676">
        <w:rPr>
          <w:color w:val="000000" w:themeColor="text1"/>
        </w:rPr>
        <w:t>PDCCHs</w:t>
      </w:r>
      <w:proofErr w:type="spellEnd"/>
      <w:r w:rsidRPr="00BD2676">
        <w:rPr>
          <w:color w:val="000000" w:themeColor="text1"/>
        </w:rPr>
        <w:t xml:space="preserve"> or </w:t>
      </w:r>
      <w:proofErr w:type="spellStart"/>
      <w:r w:rsidRPr="00BD2676">
        <w:rPr>
          <w:color w:val="000000" w:themeColor="text1"/>
        </w:rPr>
        <w:t>PDSCHs</w:t>
      </w:r>
      <w:proofErr w:type="spellEnd"/>
      <w:r w:rsidRPr="00BD2676">
        <w:rPr>
          <w:color w:val="000000" w:themeColor="text1"/>
        </w:rPr>
        <w:t xml:space="preserve"> have been reported via GBBR in a pair</w:t>
      </w:r>
    </w:p>
    <w:p w14:paraId="5AAADDCB" w14:textId="733C9103" w:rsidR="00D51155" w:rsidRPr="00BD2676" w:rsidRDefault="00D51155" w:rsidP="00D51155">
      <w:pPr>
        <w:pStyle w:val="ListParagraph"/>
        <w:numPr>
          <w:ilvl w:val="1"/>
          <w:numId w:val="21"/>
        </w:numPr>
        <w:spacing w:after="120"/>
        <w:ind w:left="1440"/>
        <w:contextualSpacing w:val="0"/>
        <w:rPr>
          <w:color w:val="000000" w:themeColor="text1"/>
        </w:rPr>
      </w:pPr>
      <w:r w:rsidRPr="00BD2676">
        <w:rPr>
          <w:color w:val="000000" w:themeColor="text1"/>
        </w:rPr>
        <w:t>UE is activated with multi-Rx operation</w:t>
      </w:r>
    </w:p>
    <w:p w14:paraId="52468C2E" w14:textId="01DADF32" w:rsidR="00913A1C" w:rsidRPr="00DF5346" w:rsidRDefault="003F258B" w:rsidP="00E91DA9">
      <w:pPr>
        <w:pStyle w:val="ListParagraph"/>
        <w:ind w:left="360"/>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 xml:space="preserve"> </w:t>
      </w:r>
    </w:p>
    <w:p w14:paraId="5DA81612" w14:textId="60FA6A8A" w:rsidR="00E46E67" w:rsidRPr="00DF5346" w:rsidRDefault="004755EA" w:rsidP="00E46E67">
      <w:pPr>
        <w:pStyle w:val="Heading2"/>
        <w:rPr>
          <w:rFonts w:asciiTheme="minorHAnsi" w:hAnsiTheme="minorHAnsi" w:cstheme="minorHAnsi"/>
          <w:sz w:val="36"/>
          <w:szCs w:val="22"/>
        </w:rPr>
      </w:pPr>
      <w:r w:rsidRPr="00DF5346">
        <w:rPr>
          <w:rFonts w:asciiTheme="minorHAnsi" w:hAnsiTheme="minorHAnsi" w:cstheme="minorHAnsi"/>
          <w:sz w:val="36"/>
          <w:szCs w:val="22"/>
          <w:lang w:val="en-GB"/>
        </w:rPr>
        <w:t xml:space="preserve">Measurement restrictions </w:t>
      </w:r>
    </w:p>
    <w:p w14:paraId="36B68EE0" w14:textId="40837741" w:rsidR="009B2B8A" w:rsidRPr="005B5971" w:rsidRDefault="004A43F3" w:rsidP="004A43F3">
      <w:pPr>
        <w:jc w:val="both"/>
        <w:rPr>
          <w:rFonts w:asciiTheme="minorHAnsi" w:hAnsiTheme="minorHAnsi" w:cstheme="minorHAnsi"/>
          <w:sz w:val="22"/>
          <w:szCs w:val="22"/>
          <w:lang w:val="en-GB"/>
        </w:rPr>
      </w:pPr>
      <w:r w:rsidRPr="005B5971">
        <w:rPr>
          <w:rFonts w:asciiTheme="minorHAnsi" w:hAnsiTheme="minorHAnsi" w:cstheme="minorHAnsi"/>
          <w:sz w:val="22"/>
          <w:szCs w:val="22"/>
          <w:lang w:val="en-GB"/>
        </w:rPr>
        <w:t xml:space="preserve">The principle followed for </w:t>
      </w:r>
      <w:r w:rsidR="00FB5DCF" w:rsidRPr="005B5971">
        <w:rPr>
          <w:rFonts w:asciiTheme="minorHAnsi" w:hAnsiTheme="minorHAnsi" w:cstheme="minorHAnsi"/>
          <w:sz w:val="22"/>
          <w:szCs w:val="22"/>
          <w:lang w:val="en-GB"/>
        </w:rPr>
        <w:t>Scheduling</w:t>
      </w:r>
      <w:r w:rsidRPr="005B5971">
        <w:rPr>
          <w:rFonts w:asciiTheme="minorHAnsi" w:hAnsiTheme="minorHAnsi" w:cstheme="minorHAnsi"/>
          <w:sz w:val="22"/>
          <w:szCs w:val="22"/>
          <w:lang w:val="en-GB"/>
        </w:rPr>
        <w:t xml:space="preserve"> restriction removal is when the CSI-RS is </w:t>
      </w:r>
      <w:proofErr w:type="spellStart"/>
      <w:r w:rsidR="00887DF4" w:rsidRPr="005B5971">
        <w:rPr>
          <w:rFonts w:asciiTheme="minorHAnsi" w:hAnsiTheme="minorHAnsi" w:cstheme="minorHAnsi"/>
          <w:sz w:val="22"/>
          <w:szCs w:val="22"/>
          <w:lang w:val="en-GB"/>
        </w:rPr>
        <w:t>QCLed</w:t>
      </w:r>
      <w:proofErr w:type="spellEnd"/>
      <w:r w:rsidR="00887DF4" w:rsidRPr="005B5971">
        <w:rPr>
          <w:rFonts w:asciiTheme="minorHAnsi" w:hAnsiTheme="minorHAnsi" w:cstheme="minorHAnsi"/>
          <w:sz w:val="22"/>
          <w:szCs w:val="22"/>
          <w:lang w:val="en-GB"/>
        </w:rPr>
        <w:t xml:space="preserve"> to source RS of active TCI state, and if the dual TCI states are configured base don GBBR, then UE can receive </w:t>
      </w:r>
      <w:r w:rsidR="00FB5DCF" w:rsidRPr="005B5971">
        <w:rPr>
          <w:rFonts w:asciiTheme="minorHAnsi" w:hAnsiTheme="minorHAnsi" w:cstheme="minorHAnsi"/>
          <w:sz w:val="22"/>
          <w:szCs w:val="22"/>
          <w:lang w:val="en-GB"/>
        </w:rPr>
        <w:t>CSI-RS and data from two TRP simultaneously.</w:t>
      </w:r>
      <w:r w:rsidR="0030245A">
        <w:rPr>
          <w:rFonts w:asciiTheme="minorHAnsi" w:hAnsiTheme="minorHAnsi" w:cstheme="minorHAnsi"/>
          <w:sz w:val="22"/>
          <w:szCs w:val="22"/>
          <w:lang w:val="en-GB"/>
        </w:rPr>
        <w:t xml:space="preserve"> </w:t>
      </w:r>
      <w:r w:rsidR="00F6759C" w:rsidRPr="005B5971">
        <w:rPr>
          <w:rFonts w:asciiTheme="minorHAnsi" w:hAnsiTheme="minorHAnsi" w:cstheme="minorHAnsi"/>
          <w:sz w:val="22"/>
          <w:szCs w:val="22"/>
          <w:lang w:val="en-GB"/>
        </w:rPr>
        <w:t>Following the same principle, we think two measurements can be performed in parallel</w:t>
      </w:r>
      <w:r w:rsidR="00FB5DCF" w:rsidRPr="005B5971">
        <w:rPr>
          <w:rFonts w:asciiTheme="minorHAnsi" w:hAnsiTheme="minorHAnsi" w:cstheme="minorHAnsi"/>
          <w:sz w:val="22"/>
          <w:szCs w:val="22"/>
          <w:lang w:val="en-GB"/>
        </w:rPr>
        <w:t xml:space="preserve"> </w:t>
      </w:r>
      <w:r w:rsidR="00C8182C" w:rsidRPr="005B5971">
        <w:rPr>
          <w:rFonts w:asciiTheme="minorHAnsi" w:hAnsiTheme="minorHAnsi" w:cstheme="minorHAnsi"/>
          <w:sz w:val="22"/>
          <w:szCs w:val="22"/>
          <w:lang w:val="en-GB"/>
        </w:rPr>
        <w:t xml:space="preserve">if their RS are </w:t>
      </w:r>
      <w:proofErr w:type="spellStart"/>
      <w:r w:rsidR="00C8182C" w:rsidRPr="005B5971">
        <w:rPr>
          <w:rFonts w:asciiTheme="minorHAnsi" w:hAnsiTheme="minorHAnsi" w:cstheme="minorHAnsi"/>
          <w:sz w:val="22"/>
          <w:szCs w:val="22"/>
          <w:lang w:val="en-GB"/>
        </w:rPr>
        <w:t>QCLed</w:t>
      </w:r>
      <w:proofErr w:type="spellEnd"/>
      <w:r w:rsidR="00C8182C" w:rsidRPr="005B5971">
        <w:rPr>
          <w:rFonts w:asciiTheme="minorHAnsi" w:hAnsiTheme="minorHAnsi" w:cstheme="minorHAnsi"/>
          <w:sz w:val="22"/>
          <w:szCs w:val="22"/>
          <w:lang w:val="en-GB"/>
        </w:rPr>
        <w:t xml:space="preserve"> to source of active dual TCI states based on the GBBR. </w:t>
      </w:r>
      <w:r w:rsidR="0030245A">
        <w:rPr>
          <w:rFonts w:asciiTheme="minorHAnsi" w:hAnsiTheme="minorHAnsi" w:cstheme="minorHAnsi"/>
          <w:sz w:val="22"/>
          <w:szCs w:val="22"/>
          <w:lang w:val="en-GB"/>
        </w:rPr>
        <w:t xml:space="preserve">Here the measurement RS can be </w:t>
      </w:r>
      <w:r w:rsidR="001D77C7">
        <w:rPr>
          <w:rFonts w:asciiTheme="minorHAnsi" w:hAnsiTheme="minorHAnsi" w:cstheme="minorHAnsi"/>
          <w:sz w:val="22"/>
          <w:szCs w:val="22"/>
          <w:lang w:val="en-GB"/>
        </w:rPr>
        <w:t xml:space="preserve">CSI-RS based </w:t>
      </w:r>
      <w:r w:rsidR="0030245A">
        <w:rPr>
          <w:rFonts w:asciiTheme="minorHAnsi" w:hAnsiTheme="minorHAnsi" w:cstheme="minorHAnsi"/>
          <w:sz w:val="22"/>
          <w:szCs w:val="22"/>
          <w:lang w:val="en-GB"/>
        </w:rPr>
        <w:t>RLM</w:t>
      </w:r>
      <w:r w:rsidR="001D77C7">
        <w:rPr>
          <w:rFonts w:asciiTheme="minorHAnsi" w:hAnsiTheme="minorHAnsi" w:cstheme="minorHAnsi"/>
          <w:sz w:val="22"/>
          <w:szCs w:val="22"/>
          <w:lang w:val="en-GB"/>
        </w:rPr>
        <w:t xml:space="preserve">-RS or BFD </w:t>
      </w:r>
      <w:r w:rsidR="00E04F25">
        <w:rPr>
          <w:rFonts w:asciiTheme="minorHAnsi" w:hAnsiTheme="minorHAnsi" w:cstheme="minorHAnsi"/>
          <w:sz w:val="22"/>
          <w:szCs w:val="22"/>
          <w:lang w:val="en-GB"/>
        </w:rPr>
        <w:t xml:space="preserve">or RS for L1-RSRP. </w:t>
      </w:r>
      <w:r w:rsidR="001C5660" w:rsidRPr="005B5971">
        <w:rPr>
          <w:rFonts w:asciiTheme="minorHAnsi" w:hAnsiTheme="minorHAnsi" w:cstheme="minorHAnsi"/>
          <w:sz w:val="22"/>
          <w:szCs w:val="22"/>
          <w:lang w:val="en-GB"/>
        </w:rPr>
        <w:t>Based on this principle</w:t>
      </w:r>
      <w:r w:rsidR="00E04F25">
        <w:rPr>
          <w:rFonts w:asciiTheme="minorHAnsi" w:hAnsiTheme="minorHAnsi" w:cstheme="minorHAnsi"/>
          <w:sz w:val="22"/>
          <w:szCs w:val="22"/>
          <w:lang w:val="en-GB"/>
        </w:rPr>
        <w:t>,</w:t>
      </w:r>
      <w:r w:rsidR="001C5660" w:rsidRPr="005B5971">
        <w:rPr>
          <w:rFonts w:asciiTheme="minorHAnsi" w:hAnsiTheme="minorHAnsi" w:cstheme="minorHAnsi"/>
          <w:sz w:val="22"/>
          <w:szCs w:val="22"/>
          <w:lang w:val="en-GB"/>
        </w:rPr>
        <w:t xml:space="preserve"> we make following proposal.</w:t>
      </w:r>
    </w:p>
    <w:p w14:paraId="72B07A89" w14:textId="77777777" w:rsidR="001C5660" w:rsidRPr="005B5971" w:rsidRDefault="001C5660" w:rsidP="005B5971">
      <w:pPr>
        <w:pStyle w:val="ListParagraph"/>
        <w:numPr>
          <w:ilvl w:val="0"/>
          <w:numId w:val="24"/>
        </w:numPr>
        <w:spacing w:after="120"/>
        <w:rPr>
          <w:rFonts w:asciiTheme="minorHAnsi" w:hAnsiTheme="minorHAnsi" w:cstheme="minorHAnsi"/>
          <w:sz w:val="22"/>
          <w:szCs w:val="22"/>
        </w:rPr>
      </w:pPr>
      <w:r w:rsidRPr="005B5971">
        <w:rPr>
          <w:rFonts w:asciiTheme="minorHAnsi" w:hAnsiTheme="minorHAnsi" w:cstheme="minorHAnsi"/>
          <w:sz w:val="22"/>
          <w:szCs w:val="22"/>
        </w:rPr>
        <w:t>Measurement restriction relaxation (enhancement) are applicable for CSI-RS based RLM, BFD which includes cell specific BFD and TRP specific BFD, and L1-RSRP including group-based beam reporting.</w:t>
      </w:r>
    </w:p>
    <w:p w14:paraId="7759DD31" w14:textId="77777777" w:rsidR="001C5660" w:rsidRPr="005B5971" w:rsidRDefault="001C5660" w:rsidP="005B5971">
      <w:pPr>
        <w:pStyle w:val="ListParagraph"/>
        <w:numPr>
          <w:ilvl w:val="0"/>
          <w:numId w:val="24"/>
        </w:numPr>
        <w:spacing w:after="120"/>
        <w:rPr>
          <w:rFonts w:asciiTheme="minorHAnsi" w:hAnsiTheme="minorHAnsi" w:cstheme="minorHAnsi"/>
          <w:sz w:val="22"/>
          <w:szCs w:val="22"/>
        </w:rPr>
      </w:pPr>
      <w:r w:rsidRPr="005B5971">
        <w:rPr>
          <w:rFonts w:asciiTheme="minorHAnsi" w:hAnsiTheme="minorHAnsi" w:cstheme="minorHAnsi"/>
          <w:sz w:val="22"/>
          <w:szCs w:val="22"/>
        </w:rPr>
        <w:t>In multi-TRP operation scenario, when the CSI-RS for RLM/BFD/L1-RSRP measurement on one CC is in the same OFDM symbol as another CSI-RS for RLM, BFD, CBD or L1-RSRP measurement on the same CC, measurement restriction relaxation can be made for the CSI-RS based RLM/BFD/L1-RSRP measurements with multi-Rx when following conditions are met</w:t>
      </w:r>
    </w:p>
    <w:p w14:paraId="4D8791B8" w14:textId="77777777" w:rsidR="001C5660" w:rsidRPr="005B5971" w:rsidRDefault="001C5660" w:rsidP="005B5971">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The CSI-RS for RLM/BFD/L1-RSRP or the other overlapping CSI-RS is in a resource set configured with repetition OFF</w:t>
      </w:r>
    </w:p>
    <w:p w14:paraId="64EE0F7E" w14:textId="77777777" w:rsidR="001C5660" w:rsidRPr="005B5971" w:rsidRDefault="001C5660" w:rsidP="005B5971">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lastRenderedPageBreak/>
        <w:t xml:space="preserve">The two CSI-RSs are transmitted through different </w:t>
      </w:r>
      <w:proofErr w:type="spellStart"/>
      <w:r w:rsidRPr="005B5971">
        <w:rPr>
          <w:rFonts w:asciiTheme="minorHAnsi" w:hAnsiTheme="minorHAnsi" w:cstheme="minorHAnsi"/>
          <w:sz w:val="22"/>
          <w:szCs w:val="22"/>
        </w:rPr>
        <w:t>TRPs</w:t>
      </w:r>
      <w:proofErr w:type="spellEnd"/>
      <w:r w:rsidRPr="005B5971">
        <w:rPr>
          <w:rFonts w:asciiTheme="minorHAnsi" w:hAnsiTheme="minorHAnsi" w:cstheme="minorHAnsi"/>
          <w:sz w:val="22"/>
          <w:szCs w:val="22"/>
        </w:rPr>
        <w:t xml:space="preserve"> at the same time</w:t>
      </w:r>
    </w:p>
    <w:p w14:paraId="1BD531D6" w14:textId="77777777" w:rsidR="001C5660" w:rsidRPr="005B5971" w:rsidRDefault="001C5660" w:rsidP="005B5971">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the two CSI-RSs, or QCL sources of the two CSI-RSs have been reported in a pair via GBBR</w:t>
      </w:r>
    </w:p>
    <w:p w14:paraId="5CE5A925" w14:textId="77777777" w:rsidR="001C5660" w:rsidRPr="005B5971" w:rsidRDefault="001C5660" w:rsidP="005B5971">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UE is indicated/configured with multi-Rx operation</w:t>
      </w:r>
    </w:p>
    <w:p w14:paraId="4B016D19" w14:textId="77777777" w:rsidR="00B672D7" w:rsidRPr="00B672D7" w:rsidRDefault="00B672D7" w:rsidP="00B672D7">
      <w:pPr>
        <w:jc w:val="both"/>
        <w:rPr>
          <w:rFonts w:asciiTheme="minorHAnsi" w:hAnsiTheme="minorHAnsi" w:cstheme="minorHAnsi"/>
          <w:sz w:val="24"/>
          <w:szCs w:val="24"/>
          <w:lang w:val="en-GB"/>
        </w:rPr>
      </w:pPr>
    </w:p>
    <w:p w14:paraId="641D08FF" w14:textId="77777777" w:rsidR="00AD3201" w:rsidRPr="00DF5346" w:rsidRDefault="00AD3201" w:rsidP="003F12BE">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Summary</w:t>
      </w:r>
    </w:p>
    <w:p w14:paraId="48EF0597" w14:textId="0EC35A51" w:rsidR="0053722F" w:rsidRPr="00DF5346" w:rsidRDefault="00BD2AAF" w:rsidP="0053722F">
      <w:pPr>
        <w:rPr>
          <w:rFonts w:asciiTheme="minorHAnsi" w:hAnsiTheme="minorHAnsi" w:cstheme="minorHAnsi"/>
          <w:sz w:val="24"/>
          <w:szCs w:val="24"/>
          <w:lang w:eastAsia="x-none"/>
        </w:rPr>
      </w:pPr>
      <w:r w:rsidRPr="00DF5346">
        <w:rPr>
          <w:rFonts w:asciiTheme="minorHAnsi" w:hAnsiTheme="minorHAnsi" w:cstheme="minorHAnsi"/>
          <w:sz w:val="24"/>
          <w:szCs w:val="24"/>
          <w:lang w:eastAsia="x-none"/>
        </w:rPr>
        <w:t>The following have been observed and proposed in this contribution.</w:t>
      </w:r>
    </w:p>
    <w:p w14:paraId="7E841855" w14:textId="77777777" w:rsidR="00E04F25" w:rsidRPr="005B5971" w:rsidRDefault="00E04F25" w:rsidP="00002905">
      <w:pPr>
        <w:pStyle w:val="ListParagraph"/>
        <w:numPr>
          <w:ilvl w:val="0"/>
          <w:numId w:val="25"/>
        </w:numPr>
        <w:spacing w:after="120"/>
        <w:rPr>
          <w:rFonts w:asciiTheme="minorHAnsi" w:hAnsiTheme="minorHAnsi" w:cstheme="minorHAnsi"/>
          <w:sz w:val="22"/>
          <w:szCs w:val="22"/>
        </w:rPr>
      </w:pPr>
      <w:r w:rsidRPr="005B5971">
        <w:rPr>
          <w:rFonts w:asciiTheme="minorHAnsi" w:hAnsiTheme="minorHAnsi" w:cstheme="minorHAnsi"/>
          <w:sz w:val="22"/>
          <w:szCs w:val="22"/>
        </w:rPr>
        <w:t>Measurement restriction relaxation (enhancement) are applicable for CSI-RS based RLM, BFD which includes cell specific BFD and TRP specific BFD, and L1-RSRP including group-based beam reporting.</w:t>
      </w:r>
    </w:p>
    <w:p w14:paraId="2CA671DC" w14:textId="77777777" w:rsidR="00E04F25" w:rsidRPr="005B5971" w:rsidRDefault="00E04F25" w:rsidP="00002905">
      <w:pPr>
        <w:pStyle w:val="ListParagraph"/>
        <w:numPr>
          <w:ilvl w:val="0"/>
          <w:numId w:val="25"/>
        </w:numPr>
        <w:spacing w:after="120"/>
        <w:rPr>
          <w:rFonts w:asciiTheme="minorHAnsi" w:hAnsiTheme="minorHAnsi" w:cstheme="minorHAnsi"/>
          <w:sz w:val="22"/>
          <w:szCs w:val="22"/>
        </w:rPr>
      </w:pPr>
      <w:r w:rsidRPr="005B5971">
        <w:rPr>
          <w:rFonts w:asciiTheme="minorHAnsi" w:hAnsiTheme="minorHAnsi" w:cstheme="minorHAnsi"/>
          <w:sz w:val="22"/>
          <w:szCs w:val="22"/>
        </w:rPr>
        <w:t>In multi-TRP operation scenario, when the CSI-RS for RLM/BFD/L1-RSRP measurement on one CC is in the same OFDM symbol as another CSI-RS for RLM, BFD, CBD or L1-RSRP measurement on the same CC, measurement restriction relaxation can be made for the CSI-RS based RLM/BFD/L1-RSRP measurements with multi-Rx when following conditions are met</w:t>
      </w:r>
    </w:p>
    <w:p w14:paraId="086ADDDE" w14:textId="77777777" w:rsidR="00E04F25" w:rsidRPr="005B5971" w:rsidRDefault="00E04F25" w:rsidP="00E04F25">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The CSI-RS for RLM/BFD/L1-RSRP or the other overlapping CSI-RS is in a resource set configured with repetition OFF</w:t>
      </w:r>
    </w:p>
    <w:p w14:paraId="06CE3211" w14:textId="77777777" w:rsidR="00E04F25" w:rsidRPr="005B5971" w:rsidRDefault="00E04F25" w:rsidP="00E04F25">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 xml:space="preserve">The two CSI-RSs are transmitted through different </w:t>
      </w:r>
      <w:proofErr w:type="spellStart"/>
      <w:r w:rsidRPr="005B5971">
        <w:rPr>
          <w:rFonts w:asciiTheme="minorHAnsi" w:hAnsiTheme="minorHAnsi" w:cstheme="minorHAnsi"/>
          <w:sz w:val="22"/>
          <w:szCs w:val="22"/>
        </w:rPr>
        <w:t>TRPs</w:t>
      </w:r>
      <w:proofErr w:type="spellEnd"/>
      <w:r w:rsidRPr="005B5971">
        <w:rPr>
          <w:rFonts w:asciiTheme="minorHAnsi" w:hAnsiTheme="minorHAnsi" w:cstheme="minorHAnsi"/>
          <w:sz w:val="22"/>
          <w:szCs w:val="22"/>
        </w:rPr>
        <w:t xml:space="preserve"> at the same time</w:t>
      </w:r>
    </w:p>
    <w:p w14:paraId="2F63744B" w14:textId="77777777" w:rsidR="00E04F25" w:rsidRPr="005B5971" w:rsidRDefault="00E04F25" w:rsidP="00E04F25">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the two CSI-RSs, or QCL sources of the two CSI-RSs have been reported in a pair via GBBR</w:t>
      </w:r>
    </w:p>
    <w:p w14:paraId="15712AFA" w14:textId="77777777" w:rsidR="00E04F25" w:rsidRPr="005B5971" w:rsidRDefault="00E04F25" w:rsidP="00E04F25">
      <w:pPr>
        <w:pStyle w:val="ListParagraph"/>
        <w:numPr>
          <w:ilvl w:val="2"/>
          <w:numId w:val="23"/>
        </w:numPr>
        <w:spacing w:after="120"/>
        <w:contextualSpacing w:val="0"/>
        <w:rPr>
          <w:rFonts w:asciiTheme="minorHAnsi" w:hAnsiTheme="minorHAnsi" w:cstheme="minorHAnsi"/>
          <w:sz w:val="22"/>
          <w:szCs w:val="22"/>
        </w:rPr>
      </w:pPr>
      <w:r w:rsidRPr="005B5971">
        <w:rPr>
          <w:rFonts w:asciiTheme="minorHAnsi" w:hAnsiTheme="minorHAnsi" w:cstheme="minorHAnsi"/>
          <w:sz w:val="22"/>
          <w:szCs w:val="22"/>
        </w:rPr>
        <w:t>UE is indicated/configured with multi-Rx operation</w:t>
      </w:r>
    </w:p>
    <w:p w14:paraId="14B63B5D" w14:textId="6848E0AC" w:rsidR="00CB7D1B" w:rsidRPr="000A54E1" w:rsidRDefault="00CB7D1B" w:rsidP="00002905">
      <w:pPr>
        <w:pStyle w:val="ListParagraph"/>
        <w:ind w:left="360"/>
        <w:jc w:val="both"/>
        <w:rPr>
          <w:rFonts w:asciiTheme="minorHAnsi" w:hAnsiTheme="minorHAnsi" w:cstheme="minorHAnsi"/>
          <w:sz w:val="24"/>
          <w:szCs w:val="24"/>
          <w:lang w:val="en-GB"/>
        </w:rPr>
      </w:pPr>
    </w:p>
    <w:p w14:paraId="2E101988" w14:textId="77777777" w:rsidR="00504172" w:rsidRPr="00DF5346" w:rsidRDefault="00504172" w:rsidP="00504172">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References</w:t>
      </w:r>
    </w:p>
    <w:p w14:paraId="3AB03978" w14:textId="77777777" w:rsidR="00504172" w:rsidRPr="00DF5346" w:rsidRDefault="00504172"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[1] </w:t>
      </w:r>
      <w:r w:rsidR="00092F88" w:rsidRPr="00DF5346">
        <w:rPr>
          <w:rFonts w:asciiTheme="minorHAnsi" w:hAnsiTheme="minorHAnsi" w:cstheme="minorHAnsi"/>
          <w:sz w:val="22"/>
          <w:szCs w:val="22"/>
          <w:lang w:eastAsia="x-none"/>
        </w:rPr>
        <w:t>RP-221753, WI description, Requirement for NR frequency range 2 (FR2) multi-Rx chain DL reception, Qualcomm Inc., June 2022.</w:t>
      </w:r>
    </w:p>
    <w:p w14:paraId="72603D33" w14:textId="217B56AC" w:rsidR="006A2A7A" w:rsidRPr="00DF5346" w:rsidRDefault="003426BA" w:rsidP="006A2A7A">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w:t>
      </w:r>
      <w:r w:rsidR="00B4371C">
        <w:rPr>
          <w:rFonts w:asciiTheme="minorHAnsi" w:hAnsiTheme="minorHAnsi" w:cstheme="minorHAnsi"/>
          <w:sz w:val="22"/>
          <w:szCs w:val="22"/>
          <w:lang w:eastAsia="x-none"/>
        </w:rPr>
        <w:t>2</w:t>
      </w:r>
      <w:r w:rsidRPr="00DF5346">
        <w:rPr>
          <w:rFonts w:asciiTheme="minorHAnsi" w:hAnsiTheme="minorHAnsi" w:cstheme="minorHAnsi"/>
          <w:sz w:val="22"/>
          <w:szCs w:val="22"/>
          <w:lang w:eastAsia="x-none"/>
        </w:rPr>
        <w:t xml:space="preserve">] </w:t>
      </w:r>
      <w:r w:rsidR="00771DBD" w:rsidRPr="00DF5346">
        <w:rPr>
          <w:rFonts w:asciiTheme="minorHAnsi" w:hAnsiTheme="minorHAnsi" w:cstheme="minorHAnsi"/>
          <w:sz w:val="22"/>
          <w:szCs w:val="22"/>
          <w:lang w:eastAsia="x-none"/>
        </w:rPr>
        <w:t>R4-2</w:t>
      </w:r>
      <w:r w:rsidR="001555D5">
        <w:rPr>
          <w:rFonts w:asciiTheme="minorHAnsi" w:hAnsiTheme="minorHAnsi" w:cstheme="minorHAnsi"/>
          <w:sz w:val="22"/>
          <w:szCs w:val="22"/>
          <w:lang w:eastAsia="x-none"/>
        </w:rPr>
        <w:t>3</w:t>
      </w:r>
      <w:r w:rsidR="007C6979">
        <w:rPr>
          <w:rFonts w:asciiTheme="minorHAnsi" w:hAnsiTheme="minorHAnsi" w:cstheme="minorHAnsi"/>
          <w:sz w:val="22"/>
          <w:szCs w:val="22"/>
          <w:lang w:eastAsia="x-none"/>
        </w:rPr>
        <w:t>10047</w:t>
      </w:r>
      <w:r w:rsidR="00746633">
        <w:rPr>
          <w:rFonts w:asciiTheme="minorHAnsi" w:hAnsiTheme="minorHAnsi" w:cstheme="minorHAnsi"/>
          <w:sz w:val="22"/>
          <w:szCs w:val="22"/>
          <w:lang w:eastAsia="x-none"/>
        </w:rPr>
        <w:t>.</w:t>
      </w:r>
    </w:p>
    <w:p w14:paraId="5B1B8469" w14:textId="65506525" w:rsidR="003426BA" w:rsidRPr="00DF5346" w:rsidRDefault="003426BA" w:rsidP="003426BA">
      <w:pPr>
        <w:rPr>
          <w:rFonts w:asciiTheme="minorHAnsi" w:hAnsiTheme="minorHAnsi" w:cstheme="minorHAnsi"/>
          <w:sz w:val="22"/>
          <w:szCs w:val="22"/>
          <w:lang w:eastAsia="x-none"/>
        </w:rPr>
      </w:pPr>
    </w:p>
    <w:p w14:paraId="12A5815B" w14:textId="77777777" w:rsidR="003426BA" w:rsidRPr="00DF5346" w:rsidRDefault="003426BA" w:rsidP="00504172">
      <w:pPr>
        <w:rPr>
          <w:rFonts w:asciiTheme="minorHAnsi" w:hAnsiTheme="minorHAnsi" w:cstheme="minorHAnsi"/>
          <w:sz w:val="22"/>
          <w:szCs w:val="22"/>
          <w:lang w:eastAsia="x-none"/>
        </w:rPr>
      </w:pPr>
    </w:p>
    <w:sectPr w:rsidR="003426BA" w:rsidRPr="00DF534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AE9B" w14:textId="77777777" w:rsidR="00D8038E" w:rsidRDefault="00D8038E">
      <w:r>
        <w:separator/>
      </w:r>
    </w:p>
  </w:endnote>
  <w:endnote w:type="continuationSeparator" w:id="0">
    <w:p w14:paraId="639215C1" w14:textId="77777777" w:rsidR="00D8038E" w:rsidRDefault="00D8038E">
      <w:r>
        <w:continuationSeparator/>
      </w:r>
    </w:p>
  </w:endnote>
  <w:endnote w:type="continuationNotice" w:id="1">
    <w:p w14:paraId="60D2102A" w14:textId="77777777" w:rsidR="00D8038E" w:rsidRDefault="00D80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6C3F" w14:textId="77777777" w:rsidR="00D8038E" w:rsidRDefault="00D8038E">
      <w:r>
        <w:separator/>
      </w:r>
    </w:p>
  </w:footnote>
  <w:footnote w:type="continuationSeparator" w:id="0">
    <w:p w14:paraId="71D85A41" w14:textId="77777777" w:rsidR="00D8038E" w:rsidRDefault="00D8038E">
      <w:r>
        <w:continuationSeparator/>
      </w:r>
    </w:p>
  </w:footnote>
  <w:footnote w:type="continuationNotice" w:id="1">
    <w:p w14:paraId="14B0E367" w14:textId="77777777" w:rsidR="00D8038E" w:rsidRDefault="00D80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03874"/>
    <w:multiLevelType w:val="hybridMultilevel"/>
    <w:tmpl w:val="75BC1FBE"/>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9F3944"/>
    <w:multiLevelType w:val="hybridMultilevel"/>
    <w:tmpl w:val="F618C224"/>
    <w:lvl w:ilvl="0" w:tplc="3F2496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8C676D1"/>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567CD1"/>
    <w:multiLevelType w:val="hybridMultilevel"/>
    <w:tmpl w:val="6E5AF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E591E0E"/>
    <w:multiLevelType w:val="hybridMultilevel"/>
    <w:tmpl w:val="75BC1FBE"/>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3286D06"/>
    <w:multiLevelType w:val="hybridMultilevel"/>
    <w:tmpl w:val="BC32462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550A349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6B6462A"/>
    <w:multiLevelType w:val="hybridMultilevel"/>
    <w:tmpl w:val="0E8EB6DA"/>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6E3269"/>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485697"/>
    <w:multiLevelType w:val="hybridMultilevel"/>
    <w:tmpl w:val="E7461CD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8453796">
    <w:abstractNumId w:val="20"/>
  </w:num>
  <w:num w:numId="2" w16cid:durableId="540673801">
    <w:abstractNumId w:val="23"/>
  </w:num>
  <w:num w:numId="3" w16cid:durableId="109861311">
    <w:abstractNumId w:val="21"/>
  </w:num>
  <w:num w:numId="4" w16cid:durableId="1023480381">
    <w:abstractNumId w:val="9"/>
  </w:num>
  <w:num w:numId="5" w16cid:durableId="1854687618">
    <w:abstractNumId w:val="12"/>
  </w:num>
  <w:num w:numId="6" w16cid:durableId="551037357">
    <w:abstractNumId w:val="1"/>
  </w:num>
  <w:num w:numId="7" w16cid:durableId="952397401">
    <w:abstractNumId w:val="0"/>
  </w:num>
  <w:num w:numId="8" w16cid:durableId="563948910">
    <w:abstractNumId w:val="24"/>
  </w:num>
  <w:num w:numId="9" w16cid:durableId="386800117">
    <w:abstractNumId w:val="3"/>
  </w:num>
  <w:num w:numId="10" w16cid:durableId="311132065">
    <w:abstractNumId w:val="8"/>
  </w:num>
  <w:num w:numId="11" w16cid:durableId="1402293610">
    <w:abstractNumId w:val="7"/>
  </w:num>
  <w:num w:numId="12" w16cid:durableId="2021396069">
    <w:abstractNumId w:val="19"/>
  </w:num>
  <w:num w:numId="13" w16cid:durableId="986321775">
    <w:abstractNumId w:val="18"/>
  </w:num>
  <w:num w:numId="14" w16cid:durableId="1380126270">
    <w:abstractNumId w:val="22"/>
  </w:num>
  <w:num w:numId="15" w16cid:durableId="1050543422">
    <w:abstractNumId w:val="10"/>
  </w:num>
  <w:num w:numId="16" w16cid:durableId="2080130563">
    <w:abstractNumId w:val="5"/>
  </w:num>
  <w:num w:numId="17" w16cid:durableId="1778022443">
    <w:abstractNumId w:val="13"/>
  </w:num>
  <w:num w:numId="18" w16cid:durableId="308558902">
    <w:abstractNumId w:val="6"/>
  </w:num>
  <w:num w:numId="19" w16cid:durableId="443160127">
    <w:abstractNumId w:val="16"/>
  </w:num>
  <w:num w:numId="20" w16cid:durableId="157311317">
    <w:abstractNumId w:val="4"/>
  </w:num>
  <w:num w:numId="21" w16cid:durableId="1475832979">
    <w:abstractNumId w:val="17"/>
  </w:num>
  <w:num w:numId="22" w16cid:durableId="416633186">
    <w:abstractNumId w:val="15"/>
  </w:num>
  <w:num w:numId="23" w16cid:durableId="1905606254">
    <w:abstractNumId w:val="14"/>
  </w:num>
  <w:num w:numId="24" w16cid:durableId="1128086798">
    <w:abstractNumId w:val="11"/>
  </w:num>
  <w:num w:numId="25" w16cid:durableId="206131754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905"/>
    <w:rsid w:val="0000311A"/>
    <w:rsid w:val="0000357F"/>
    <w:rsid w:val="000036BB"/>
    <w:rsid w:val="000040C9"/>
    <w:rsid w:val="00004A77"/>
    <w:rsid w:val="00004CE6"/>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9B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3E7"/>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33A"/>
    <w:rsid w:val="00035D07"/>
    <w:rsid w:val="00035ED6"/>
    <w:rsid w:val="00037B27"/>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67"/>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A1"/>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2"/>
    <w:rsid w:val="000625BA"/>
    <w:rsid w:val="0006278C"/>
    <w:rsid w:val="00062A77"/>
    <w:rsid w:val="00062E44"/>
    <w:rsid w:val="00063719"/>
    <w:rsid w:val="000640C6"/>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414"/>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69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850"/>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6F90"/>
    <w:rsid w:val="000976FD"/>
    <w:rsid w:val="000977A7"/>
    <w:rsid w:val="0009782E"/>
    <w:rsid w:val="00097F25"/>
    <w:rsid w:val="000A01FF"/>
    <w:rsid w:val="000A0359"/>
    <w:rsid w:val="000A070D"/>
    <w:rsid w:val="000A0A5F"/>
    <w:rsid w:val="000A0A9A"/>
    <w:rsid w:val="000A0D70"/>
    <w:rsid w:val="000A1A62"/>
    <w:rsid w:val="000A1C52"/>
    <w:rsid w:val="000A231C"/>
    <w:rsid w:val="000A2E40"/>
    <w:rsid w:val="000A349C"/>
    <w:rsid w:val="000A36D2"/>
    <w:rsid w:val="000A3875"/>
    <w:rsid w:val="000A3B5A"/>
    <w:rsid w:val="000A44CD"/>
    <w:rsid w:val="000A4624"/>
    <w:rsid w:val="000A4724"/>
    <w:rsid w:val="000A4ADD"/>
    <w:rsid w:val="000A4DE4"/>
    <w:rsid w:val="000A53F6"/>
    <w:rsid w:val="000A54E1"/>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E60"/>
    <w:rsid w:val="000C23E3"/>
    <w:rsid w:val="000C246A"/>
    <w:rsid w:val="000C25E2"/>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635"/>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56F"/>
    <w:rsid w:val="000D25B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48F"/>
    <w:rsid w:val="000D79E2"/>
    <w:rsid w:val="000D7CB7"/>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3E91"/>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84E"/>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4EF8"/>
    <w:rsid w:val="001153ED"/>
    <w:rsid w:val="00115683"/>
    <w:rsid w:val="0011568F"/>
    <w:rsid w:val="00115AE6"/>
    <w:rsid w:val="00116327"/>
    <w:rsid w:val="001165E9"/>
    <w:rsid w:val="00116790"/>
    <w:rsid w:val="001167A4"/>
    <w:rsid w:val="0011688D"/>
    <w:rsid w:val="001171A1"/>
    <w:rsid w:val="001173AF"/>
    <w:rsid w:val="00117538"/>
    <w:rsid w:val="00117F1E"/>
    <w:rsid w:val="00120F1E"/>
    <w:rsid w:val="001215C5"/>
    <w:rsid w:val="0012188C"/>
    <w:rsid w:val="00121AF8"/>
    <w:rsid w:val="00121CB9"/>
    <w:rsid w:val="00121E60"/>
    <w:rsid w:val="00121EE3"/>
    <w:rsid w:val="001221AA"/>
    <w:rsid w:val="001221BD"/>
    <w:rsid w:val="001226D8"/>
    <w:rsid w:val="001228E2"/>
    <w:rsid w:val="00122C6B"/>
    <w:rsid w:val="00122DC5"/>
    <w:rsid w:val="001233EF"/>
    <w:rsid w:val="00123A2E"/>
    <w:rsid w:val="00123AE9"/>
    <w:rsid w:val="00123FC2"/>
    <w:rsid w:val="001242A3"/>
    <w:rsid w:val="001243FE"/>
    <w:rsid w:val="00124441"/>
    <w:rsid w:val="001246AC"/>
    <w:rsid w:val="00125157"/>
    <w:rsid w:val="00125187"/>
    <w:rsid w:val="001253E8"/>
    <w:rsid w:val="001254AF"/>
    <w:rsid w:val="00125574"/>
    <w:rsid w:val="00126165"/>
    <w:rsid w:val="00126A0C"/>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663"/>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5D5"/>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2E99"/>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510E"/>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4A"/>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A8"/>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58A"/>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BA4"/>
    <w:rsid w:val="001A1C16"/>
    <w:rsid w:val="001A1CE8"/>
    <w:rsid w:val="001A1E36"/>
    <w:rsid w:val="001A20F6"/>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1A"/>
    <w:rsid w:val="001A765F"/>
    <w:rsid w:val="001A776A"/>
    <w:rsid w:val="001A7832"/>
    <w:rsid w:val="001A78C9"/>
    <w:rsid w:val="001A79CA"/>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C02"/>
    <w:rsid w:val="001C1706"/>
    <w:rsid w:val="001C1821"/>
    <w:rsid w:val="001C1DA8"/>
    <w:rsid w:val="001C22F8"/>
    <w:rsid w:val="001C2737"/>
    <w:rsid w:val="001C27B4"/>
    <w:rsid w:val="001C2A18"/>
    <w:rsid w:val="001C2BA8"/>
    <w:rsid w:val="001C2E7E"/>
    <w:rsid w:val="001C31C6"/>
    <w:rsid w:val="001C330D"/>
    <w:rsid w:val="001C345C"/>
    <w:rsid w:val="001C34D4"/>
    <w:rsid w:val="001C37EB"/>
    <w:rsid w:val="001C39D3"/>
    <w:rsid w:val="001C39D5"/>
    <w:rsid w:val="001C3DB1"/>
    <w:rsid w:val="001C407D"/>
    <w:rsid w:val="001C41C6"/>
    <w:rsid w:val="001C4417"/>
    <w:rsid w:val="001C4796"/>
    <w:rsid w:val="001C47AD"/>
    <w:rsid w:val="001C528E"/>
    <w:rsid w:val="001C5660"/>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7C7"/>
    <w:rsid w:val="001D7B05"/>
    <w:rsid w:val="001D7E39"/>
    <w:rsid w:val="001D7E7E"/>
    <w:rsid w:val="001D7FC0"/>
    <w:rsid w:val="001E0A71"/>
    <w:rsid w:val="001E0BAF"/>
    <w:rsid w:val="001E10AA"/>
    <w:rsid w:val="001E115D"/>
    <w:rsid w:val="001E1199"/>
    <w:rsid w:val="001E121C"/>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0D12"/>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891"/>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646"/>
    <w:rsid w:val="00221793"/>
    <w:rsid w:val="00221979"/>
    <w:rsid w:val="00221B5D"/>
    <w:rsid w:val="00221F3E"/>
    <w:rsid w:val="00222173"/>
    <w:rsid w:val="002222E6"/>
    <w:rsid w:val="00222371"/>
    <w:rsid w:val="00222780"/>
    <w:rsid w:val="00222A34"/>
    <w:rsid w:val="00222FAD"/>
    <w:rsid w:val="00223710"/>
    <w:rsid w:val="002239B0"/>
    <w:rsid w:val="00223DA9"/>
    <w:rsid w:val="0022498A"/>
    <w:rsid w:val="002249EF"/>
    <w:rsid w:val="002251DB"/>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6FA"/>
    <w:rsid w:val="002317FB"/>
    <w:rsid w:val="002318AD"/>
    <w:rsid w:val="00231C69"/>
    <w:rsid w:val="00231CAA"/>
    <w:rsid w:val="00232568"/>
    <w:rsid w:val="0023277B"/>
    <w:rsid w:val="00232995"/>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1F20"/>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1C8"/>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7BA"/>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6F5A"/>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27E"/>
    <w:rsid w:val="00297694"/>
    <w:rsid w:val="0029787B"/>
    <w:rsid w:val="002979F1"/>
    <w:rsid w:val="00297A5A"/>
    <w:rsid w:val="00297B3C"/>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433"/>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86E"/>
    <w:rsid w:val="002D0A47"/>
    <w:rsid w:val="002D0D8E"/>
    <w:rsid w:val="002D0DC1"/>
    <w:rsid w:val="002D0E97"/>
    <w:rsid w:val="002D14D8"/>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06FF"/>
    <w:rsid w:val="002F1807"/>
    <w:rsid w:val="002F1BEF"/>
    <w:rsid w:val="002F230E"/>
    <w:rsid w:val="002F2705"/>
    <w:rsid w:val="002F29CF"/>
    <w:rsid w:val="002F2BF5"/>
    <w:rsid w:val="002F3426"/>
    <w:rsid w:val="002F349C"/>
    <w:rsid w:val="002F3769"/>
    <w:rsid w:val="002F4036"/>
    <w:rsid w:val="002F42B0"/>
    <w:rsid w:val="002F43A4"/>
    <w:rsid w:val="002F4702"/>
    <w:rsid w:val="002F4BBD"/>
    <w:rsid w:val="002F4C62"/>
    <w:rsid w:val="002F5190"/>
    <w:rsid w:val="002F59E1"/>
    <w:rsid w:val="002F61DF"/>
    <w:rsid w:val="002F64AA"/>
    <w:rsid w:val="002F657B"/>
    <w:rsid w:val="002F66B2"/>
    <w:rsid w:val="002F6A21"/>
    <w:rsid w:val="002F6A46"/>
    <w:rsid w:val="002F6EB2"/>
    <w:rsid w:val="002F737D"/>
    <w:rsid w:val="002F7610"/>
    <w:rsid w:val="002F77DC"/>
    <w:rsid w:val="002F791E"/>
    <w:rsid w:val="0030021E"/>
    <w:rsid w:val="00300373"/>
    <w:rsid w:val="003009D2"/>
    <w:rsid w:val="003017D9"/>
    <w:rsid w:val="0030245A"/>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12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888"/>
    <w:rsid w:val="00317C19"/>
    <w:rsid w:val="00317C3D"/>
    <w:rsid w:val="00317EBA"/>
    <w:rsid w:val="00320450"/>
    <w:rsid w:val="0032067F"/>
    <w:rsid w:val="0032080E"/>
    <w:rsid w:val="00320934"/>
    <w:rsid w:val="00320A15"/>
    <w:rsid w:val="00320DD4"/>
    <w:rsid w:val="0032132B"/>
    <w:rsid w:val="00321E0B"/>
    <w:rsid w:val="00322120"/>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9FE"/>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3FF2"/>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3EED"/>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C33"/>
    <w:rsid w:val="00380C83"/>
    <w:rsid w:val="00380C9F"/>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51"/>
    <w:rsid w:val="003874C7"/>
    <w:rsid w:val="00387550"/>
    <w:rsid w:val="0038770A"/>
    <w:rsid w:val="00387B00"/>
    <w:rsid w:val="00387CB7"/>
    <w:rsid w:val="0039011F"/>
    <w:rsid w:val="003902B5"/>
    <w:rsid w:val="00390605"/>
    <w:rsid w:val="003906D3"/>
    <w:rsid w:val="003907BA"/>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0EC"/>
    <w:rsid w:val="00395A25"/>
    <w:rsid w:val="00395C64"/>
    <w:rsid w:val="00395D27"/>
    <w:rsid w:val="0039601F"/>
    <w:rsid w:val="003960FC"/>
    <w:rsid w:val="00396117"/>
    <w:rsid w:val="00396196"/>
    <w:rsid w:val="0039625F"/>
    <w:rsid w:val="00396490"/>
    <w:rsid w:val="003965EB"/>
    <w:rsid w:val="00396872"/>
    <w:rsid w:val="00396888"/>
    <w:rsid w:val="00397078"/>
    <w:rsid w:val="00397476"/>
    <w:rsid w:val="003975A8"/>
    <w:rsid w:val="0039771E"/>
    <w:rsid w:val="003A0050"/>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1F1"/>
    <w:rsid w:val="003C0FD0"/>
    <w:rsid w:val="003C1095"/>
    <w:rsid w:val="003C12EF"/>
    <w:rsid w:val="003C1809"/>
    <w:rsid w:val="003C1EFD"/>
    <w:rsid w:val="003C242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C7AF6"/>
    <w:rsid w:val="003D0362"/>
    <w:rsid w:val="003D0AD8"/>
    <w:rsid w:val="003D0D4B"/>
    <w:rsid w:val="003D0EBD"/>
    <w:rsid w:val="003D14F0"/>
    <w:rsid w:val="003D150C"/>
    <w:rsid w:val="003D161A"/>
    <w:rsid w:val="003D1746"/>
    <w:rsid w:val="003D1E8B"/>
    <w:rsid w:val="003D222A"/>
    <w:rsid w:val="003D29CC"/>
    <w:rsid w:val="003D2A5D"/>
    <w:rsid w:val="003D2CA9"/>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492"/>
    <w:rsid w:val="003E670F"/>
    <w:rsid w:val="003E6AED"/>
    <w:rsid w:val="003E6BCE"/>
    <w:rsid w:val="003E762E"/>
    <w:rsid w:val="003E770F"/>
    <w:rsid w:val="003E7824"/>
    <w:rsid w:val="003E7B41"/>
    <w:rsid w:val="003E7C8E"/>
    <w:rsid w:val="003F0498"/>
    <w:rsid w:val="003F050A"/>
    <w:rsid w:val="003F0958"/>
    <w:rsid w:val="003F0A59"/>
    <w:rsid w:val="003F0A74"/>
    <w:rsid w:val="003F0B6D"/>
    <w:rsid w:val="003F12BE"/>
    <w:rsid w:val="003F1DD1"/>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AB6"/>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72"/>
    <w:rsid w:val="00422499"/>
    <w:rsid w:val="00422AD8"/>
    <w:rsid w:val="00422C23"/>
    <w:rsid w:val="00422EFD"/>
    <w:rsid w:val="0042338F"/>
    <w:rsid w:val="004236E1"/>
    <w:rsid w:val="00423B60"/>
    <w:rsid w:val="00423DD3"/>
    <w:rsid w:val="00424020"/>
    <w:rsid w:val="00424170"/>
    <w:rsid w:val="004241D3"/>
    <w:rsid w:val="004242D4"/>
    <w:rsid w:val="00424B5C"/>
    <w:rsid w:val="00424D5F"/>
    <w:rsid w:val="00424FB5"/>
    <w:rsid w:val="00425445"/>
    <w:rsid w:val="00425807"/>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E"/>
    <w:rsid w:val="0043438F"/>
    <w:rsid w:val="0043474F"/>
    <w:rsid w:val="00434983"/>
    <w:rsid w:val="0043498E"/>
    <w:rsid w:val="00434AEE"/>
    <w:rsid w:val="00434CDE"/>
    <w:rsid w:val="004351BC"/>
    <w:rsid w:val="00435808"/>
    <w:rsid w:val="00435886"/>
    <w:rsid w:val="00435895"/>
    <w:rsid w:val="004358F1"/>
    <w:rsid w:val="004364C5"/>
    <w:rsid w:val="004372AA"/>
    <w:rsid w:val="0043761C"/>
    <w:rsid w:val="004376F5"/>
    <w:rsid w:val="00437709"/>
    <w:rsid w:val="00437C3A"/>
    <w:rsid w:val="00440264"/>
    <w:rsid w:val="0044036E"/>
    <w:rsid w:val="004408D9"/>
    <w:rsid w:val="004410A1"/>
    <w:rsid w:val="004412A8"/>
    <w:rsid w:val="00441790"/>
    <w:rsid w:val="00441D96"/>
    <w:rsid w:val="004422FE"/>
    <w:rsid w:val="00442490"/>
    <w:rsid w:val="0044281C"/>
    <w:rsid w:val="0044283A"/>
    <w:rsid w:val="00442B69"/>
    <w:rsid w:val="004431FF"/>
    <w:rsid w:val="004434E2"/>
    <w:rsid w:val="00443755"/>
    <w:rsid w:val="004438BE"/>
    <w:rsid w:val="00443B52"/>
    <w:rsid w:val="00444B04"/>
    <w:rsid w:val="00444C1A"/>
    <w:rsid w:val="00444F8E"/>
    <w:rsid w:val="00445045"/>
    <w:rsid w:val="00445DBD"/>
    <w:rsid w:val="00445E99"/>
    <w:rsid w:val="004461B6"/>
    <w:rsid w:val="004461B8"/>
    <w:rsid w:val="00446C1F"/>
    <w:rsid w:val="00446E93"/>
    <w:rsid w:val="00446F4A"/>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392"/>
    <w:rsid w:val="00470418"/>
    <w:rsid w:val="00470492"/>
    <w:rsid w:val="00470743"/>
    <w:rsid w:val="00470F84"/>
    <w:rsid w:val="004710B6"/>
    <w:rsid w:val="0047114A"/>
    <w:rsid w:val="00471242"/>
    <w:rsid w:val="0047125F"/>
    <w:rsid w:val="00471534"/>
    <w:rsid w:val="00471909"/>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2ED0"/>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B00"/>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677"/>
    <w:rsid w:val="004A3CDF"/>
    <w:rsid w:val="004A3FD9"/>
    <w:rsid w:val="004A4257"/>
    <w:rsid w:val="004A43F3"/>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04A"/>
    <w:rsid w:val="004B123F"/>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50"/>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4104"/>
    <w:rsid w:val="004C4691"/>
    <w:rsid w:val="004C477F"/>
    <w:rsid w:val="004C49DE"/>
    <w:rsid w:val="004C4C94"/>
    <w:rsid w:val="004C503D"/>
    <w:rsid w:val="004C5193"/>
    <w:rsid w:val="004C5AE1"/>
    <w:rsid w:val="004C5EAA"/>
    <w:rsid w:val="004C6167"/>
    <w:rsid w:val="004C646F"/>
    <w:rsid w:val="004C66F0"/>
    <w:rsid w:val="004C76FF"/>
    <w:rsid w:val="004C7C44"/>
    <w:rsid w:val="004D017E"/>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1C0"/>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28CE"/>
    <w:rsid w:val="00533601"/>
    <w:rsid w:val="00533712"/>
    <w:rsid w:val="00533789"/>
    <w:rsid w:val="00533BB6"/>
    <w:rsid w:val="0053407C"/>
    <w:rsid w:val="005345F6"/>
    <w:rsid w:val="00534748"/>
    <w:rsid w:val="00534B25"/>
    <w:rsid w:val="00534CB4"/>
    <w:rsid w:val="00534DCC"/>
    <w:rsid w:val="005355DE"/>
    <w:rsid w:val="00535BEF"/>
    <w:rsid w:val="0053614E"/>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7A5"/>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5D"/>
    <w:rsid w:val="005451E2"/>
    <w:rsid w:val="005457C7"/>
    <w:rsid w:val="00545F87"/>
    <w:rsid w:val="00546795"/>
    <w:rsid w:val="00546C48"/>
    <w:rsid w:val="00546D8F"/>
    <w:rsid w:val="00547561"/>
    <w:rsid w:val="00547B8C"/>
    <w:rsid w:val="00547E61"/>
    <w:rsid w:val="00547EF5"/>
    <w:rsid w:val="00550711"/>
    <w:rsid w:val="00550E36"/>
    <w:rsid w:val="00551147"/>
    <w:rsid w:val="0055125C"/>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375"/>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968"/>
    <w:rsid w:val="00563DCC"/>
    <w:rsid w:val="00564456"/>
    <w:rsid w:val="0056452C"/>
    <w:rsid w:val="00564542"/>
    <w:rsid w:val="00564A23"/>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B58"/>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879"/>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AF3"/>
    <w:rsid w:val="00583C9E"/>
    <w:rsid w:val="00584261"/>
    <w:rsid w:val="005844B6"/>
    <w:rsid w:val="0058475E"/>
    <w:rsid w:val="00584770"/>
    <w:rsid w:val="00584EE9"/>
    <w:rsid w:val="00585D46"/>
    <w:rsid w:val="00585FE5"/>
    <w:rsid w:val="005866D3"/>
    <w:rsid w:val="00586AE7"/>
    <w:rsid w:val="00587004"/>
    <w:rsid w:val="005870FA"/>
    <w:rsid w:val="005877AA"/>
    <w:rsid w:val="00587920"/>
    <w:rsid w:val="00587A51"/>
    <w:rsid w:val="005901B5"/>
    <w:rsid w:val="005902AE"/>
    <w:rsid w:val="005905D3"/>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4A7E"/>
    <w:rsid w:val="005B500A"/>
    <w:rsid w:val="005B5023"/>
    <w:rsid w:val="005B570D"/>
    <w:rsid w:val="005B5971"/>
    <w:rsid w:val="005B6078"/>
    <w:rsid w:val="005B6086"/>
    <w:rsid w:val="005B6108"/>
    <w:rsid w:val="005B62E4"/>
    <w:rsid w:val="005B62EA"/>
    <w:rsid w:val="005B643A"/>
    <w:rsid w:val="005B6554"/>
    <w:rsid w:val="005B751D"/>
    <w:rsid w:val="005B7578"/>
    <w:rsid w:val="005C007A"/>
    <w:rsid w:val="005C02DF"/>
    <w:rsid w:val="005C0BF4"/>
    <w:rsid w:val="005C12E8"/>
    <w:rsid w:val="005C17A6"/>
    <w:rsid w:val="005C17C2"/>
    <w:rsid w:val="005C1B94"/>
    <w:rsid w:val="005C1CC8"/>
    <w:rsid w:val="005C20B9"/>
    <w:rsid w:val="005C2260"/>
    <w:rsid w:val="005C28B3"/>
    <w:rsid w:val="005C3036"/>
    <w:rsid w:val="005C30E7"/>
    <w:rsid w:val="005C3568"/>
    <w:rsid w:val="005C3AB3"/>
    <w:rsid w:val="005C3B5C"/>
    <w:rsid w:val="005C3C16"/>
    <w:rsid w:val="005C406C"/>
    <w:rsid w:val="005C4859"/>
    <w:rsid w:val="005C4E13"/>
    <w:rsid w:val="005C50B9"/>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13"/>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534"/>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1CF"/>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7E"/>
    <w:rsid w:val="006135F7"/>
    <w:rsid w:val="00613739"/>
    <w:rsid w:val="006137DE"/>
    <w:rsid w:val="00613D1C"/>
    <w:rsid w:val="00613E4C"/>
    <w:rsid w:val="00614030"/>
    <w:rsid w:val="0061413E"/>
    <w:rsid w:val="00614FE6"/>
    <w:rsid w:val="0061523D"/>
    <w:rsid w:val="00615922"/>
    <w:rsid w:val="00615B41"/>
    <w:rsid w:val="006160C9"/>
    <w:rsid w:val="006160EE"/>
    <w:rsid w:val="00616510"/>
    <w:rsid w:val="00616700"/>
    <w:rsid w:val="006169A0"/>
    <w:rsid w:val="00616B74"/>
    <w:rsid w:val="006174E6"/>
    <w:rsid w:val="00617618"/>
    <w:rsid w:val="006200A0"/>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2EDA"/>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096"/>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E81"/>
    <w:rsid w:val="00632F03"/>
    <w:rsid w:val="00633243"/>
    <w:rsid w:val="0063329B"/>
    <w:rsid w:val="006332A1"/>
    <w:rsid w:val="0063391F"/>
    <w:rsid w:val="00633E25"/>
    <w:rsid w:val="00634490"/>
    <w:rsid w:val="006345AC"/>
    <w:rsid w:val="00634910"/>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0F3C"/>
    <w:rsid w:val="006417F6"/>
    <w:rsid w:val="00641A44"/>
    <w:rsid w:val="00641CEF"/>
    <w:rsid w:val="00641E9A"/>
    <w:rsid w:val="00642017"/>
    <w:rsid w:val="00642064"/>
    <w:rsid w:val="0064268E"/>
    <w:rsid w:val="00642972"/>
    <w:rsid w:val="00642B57"/>
    <w:rsid w:val="0064322F"/>
    <w:rsid w:val="00643300"/>
    <w:rsid w:val="00643F08"/>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732"/>
    <w:rsid w:val="00670C6F"/>
    <w:rsid w:val="00671F68"/>
    <w:rsid w:val="006728DC"/>
    <w:rsid w:val="00672A95"/>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680"/>
    <w:rsid w:val="00684952"/>
    <w:rsid w:val="00684D41"/>
    <w:rsid w:val="00685605"/>
    <w:rsid w:val="00685940"/>
    <w:rsid w:val="00685A99"/>
    <w:rsid w:val="006861ED"/>
    <w:rsid w:val="00686AEC"/>
    <w:rsid w:val="0068748F"/>
    <w:rsid w:val="0068763E"/>
    <w:rsid w:val="006876A1"/>
    <w:rsid w:val="006876CA"/>
    <w:rsid w:val="006878D8"/>
    <w:rsid w:val="00687FDC"/>
    <w:rsid w:val="00687FDE"/>
    <w:rsid w:val="006903B7"/>
    <w:rsid w:val="00690D25"/>
    <w:rsid w:val="0069135D"/>
    <w:rsid w:val="006914BB"/>
    <w:rsid w:val="00691665"/>
    <w:rsid w:val="006916F0"/>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47F1"/>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24E"/>
    <w:rsid w:val="006A2349"/>
    <w:rsid w:val="006A2391"/>
    <w:rsid w:val="006A2A7A"/>
    <w:rsid w:val="006A2DAF"/>
    <w:rsid w:val="006A3012"/>
    <w:rsid w:val="006A3078"/>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AAB"/>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31"/>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9D8"/>
    <w:rsid w:val="006C7B68"/>
    <w:rsid w:val="006C7E36"/>
    <w:rsid w:val="006D00B2"/>
    <w:rsid w:val="006D0244"/>
    <w:rsid w:val="006D0FAB"/>
    <w:rsid w:val="006D12E6"/>
    <w:rsid w:val="006D17BE"/>
    <w:rsid w:val="006D20C5"/>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1C"/>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F0235"/>
    <w:rsid w:val="006F032C"/>
    <w:rsid w:val="006F0394"/>
    <w:rsid w:val="006F0FA1"/>
    <w:rsid w:val="006F1D56"/>
    <w:rsid w:val="006F1D75"/>
    <w:rsid w:val="006F21DC"/>
    <w:rsid w:val="006F22FB"/>
    <w:rsid w:val="006F23C9"/>
    <w:rsid w:val="006F2407"/>
    <w:rsid w:val="006F2837"/>
    <w:rsid w:val="006F2944"/>
    <w:rsid w:val="006F327E"/>
    <w:rsid w:val="006F36B6"/>
    <w:rsid w:val="006F390D"/>
    <w:rsid w:val="006F3CCC"/>
    <w:rsid w:val="006F4AD2"/>
    <w:rsid w:val="006F4D4C"/>
    <w:rsid w:val="006F4F66"/>
    <w:rsid w:val="006F51BE"/>
    <w:rsid w:val="006F5701"/>
    <w:rsid w:val="006F5776"/>
    <w:rsid w:val="006F57D4"/>
    <w:rsid w:val="006F5DC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2ED6"/>
    <w:rsid w:val="0070316E"/>
    <w:rsid w:val="0070378E"/>
    <w:rsid w:val="00703B0E"/>
    <w:rsid w:val="00703BBD"/>
    <w:rsid w:val="00703FB6"/>
    <w:rsid w:val="007047BA"/>
    <w:rsid w:val="0070485F"/>
    <w:rsid w:val="007048C6"/>
    <w:rsid w:val="00704A53"/>
    <w:rsid w:val="00704B10"/>
    <w:rsid w:val="00704DF3"/>
    <w:rsid w:val="007053FA"/>
    <w:rsid w:val="007057AA"/>
    <w:rsid w:val="007058AC"/>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28B8"/>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4C3"/>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633"/>
    <w:rsid w:val="007467BC"/>
    <w:rsid w:val="007468EA"/>
    <w:rsid w:val="00746D9B"/>
    <w:rsid w:val="00746E55"/>
    <w:rsid w:val="00746FDC"/>
    <w:rsid w:val="007471E4"/>
    <w:rsid w:val="0074732E"/>
    <w:rsid w:val="007473B7"/>
    <w:rsid w:val="007479C7"/>
    <w:rsid w:val="00747BB6"/>
    <w:rsid w:val="00747BF7"/>
    <w:rsid w:val="007503F1"/>
    <w:rsid w:val="00750561"/>
    <w:rsid w:val="007505B4"/>
    <w:rsid w:val="00750BBF"/>
    <w:rsid w:val="00750D0C"/>
    <w:rsid w:val="007512E2"/>
    <w:rsid w:val="0075168C"/>
    <w:rsid w:val="00751AD9"/>
    <w:rsid w:val="00752187"/>
    <w:rsid w:val="00752398"/>
    <w:rsid w:val="0075251F"/>
    <w:rsid w:val="007527D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5E"/>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722"/>
    <w:rsid w:val="00771AF4"/>
    <w:rsid w:val="00771DBD"/>
    <w:rsid w:val="00771E47"/>
    <w:rsid w:val="007727F9"/>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AA"/>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34A"/>
    <w:rsid w:val="007B0503"/>
    <w:rsid w:val="007B0BC3"/>
    <w:rsid w:val="007B0D8E"/>
    <w:rsid w:val="007B137C"/>
    <w:rsid w:val="007B184B"/>
    <w:rsid w:val="007B1D44"/>
    <w:rsid w:val="007B2213"/>
    <w:rsid w:val="007B2B2F"/>
    <w:rsid w:val="007B2B58"/>
    <w:rsid w:val="007B2E31"/>
    <w:rsid w:val="007B2F1F"/>
    <w:rsid w:val="007B2FD0"/>
    <w:rsid w:val="007B303F"/>
    <w:rsid w:val="007B30E7"/>
    <w:rsid w:val="007B33D6"/>
    <w:rsid w:val="007B381C"/>
    <w:rsid w:val="007B3A13"/>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979"/>
    <w:rsid w:val="007C6C06"/>
    <w:rsid w:val="007C6D3C"/>
    <w:rsid w:val="007C6DCE"/>
    <w:rsid w:val="007C7563"/>
    <w:rsid w:val="007C7935"/>
    <w:rsid w:val="007C7EF5"/>
    <w:rsid w:val="007C7FEF"/>
    <w:rsid w:val="007D05CD"/>
    <w:rsid w:val="007D0722"/>
    <w:rsid w:val="007D0813"/>
    <w:rsid w:val="007D0B5D"/>
    <w:rsid w:val="007D0CE2"/>
    <w:rsid w:val="007D1142"/>
    <w:rsid w:val="007D1637"/>
    <w:rsid w:val="007D1968"/>
    <w:rsid w:val="007D1C0C"/>
    <w:rsid w:val="007D1D84"/>
    <w:rsid w:val="007D1E03"/>
    <w:rsid w:val="007D22AD"/>
    <w:rsid w:val="007D24F3"/>
    <w:rsid w:val="007D2CE8"/>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1E84"/>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25D"/>
    <w:rsid w:val="007F6336"/>
    <w:rsid w:val="007F65A2"/>
    <w:rsid w:val="007F6E65"/>
    <w:rsid w:val="007F6F01"/>
    <w:rsid w:val="007F7133"/>
    <w:rsid w:val="007F7271"/>
    <w:rsid w:val="007F74E4"/>
    <w:rsid w:val="007F770B"/>
    <w:rsid w:val="007F77AE"/>
    <w:rsid w:val="00800064"/>
    <w:rsid w:val="008000A4"/>
    <w:rsid w:val="008001C2"/>
    <w:rsid w:val="0080023E"/>
    <w:rsid w:val="008002F0"/>
    <w:rsid w:val="008005A5"/>
    <w:rsid w:val="008006A0"/>
    <w:rsid w:val="0080074F"/>
    <w:rsid w:val="00800A89"/>
    <w:rsid w:val="00800D1B"/>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1B7"/>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AAE"/>
    <w:rsid w:val="00815B25"/>
    <w:rsid w:val="00815B5B"/>
    <w:rsid w:val="00815B99"/>
    <w:rsid w:val="00815C44"/>
    <w:rsid w:val="0081640B"/>
    <w:rsid w:val="00816443"/>
    <w:rsid w:val="0081684B"/>
    <w:rsid w:val="00816A8E"/>
    <w:rsid w:val="00816BC0"/>
    <w:rsid w:val="00816CC0"/>
    <w:rsid w:val="00817195"/>
    <w:rsid w:val="008179E7"/>
    <w:rsid w:val="00817B5F"/>
    <w:rsid w:val="00817CD8"/>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201"/>
    <w:rsid w:val="00834319"/>
    <w:rsid w:val="0083471A"/>
    <w:rsid w:val="0083483D"/>
    <w:rsid w:val="00834DAA"/>
    <w:rsid w:val="00834FA0"/>
    <w:rsid w:val="00835072"/>
    <w:rsid w:val="008351BE"/>
    <w:rsid w:val="00835249"/>
    <w:rsid w:val="008353CB"/>
    <w:rsid w:val="00835580"/>
    <w:rsid w:val="00835684"/>
    <w:rsid w:val="008357A3"/>
    <w:rsid w:val="00835998"/>
    <w:rsid w:val="008359BD"/>
    <w:rsid w:val="0083670C"/>
    <w:rsid w:val="00837296"/>
    <w:rsid w:val="008372CF"/>
    <w:rsid w:val="008374D2"/>
    <w:rsid w:val="00837761"/>
    <w:rsid w:val="00837B06"/>
    <w:rsid w:val="00837B3C"/>
    <w:rsid w:val="00837BFB"/>
    <w:rsid w:val="00837CB5"/>
    <w:rsid w:val="00837FDE"/>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768"/>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C7A"/>
    <w:rsid w:val="00856FA4"/>
    <w:rsid w:val="008570BB"/>
    <w:rsid w:val="00857232"/>
    <w:rsid w:val="008574C6"/>
    <w:rsid w:val="00857899"/>
    <w:rsid w:val="00860261"/>
    <w:rsid w:val="008602EE"/>
    <w:rsid w:val="008603C8"/>
    <w:rsid w:val="00860403"/>
    <w:rsid w:val="0086065B"/>
    <w:rsid w:val="00860936"/>
    <w:rsid w:val="00860AC1"/>
    <w:rsid w:val="00860D86"/>
    <w:rsid w:val="00860E39"/>
    <w:rsid w:val="00861182"/>
    <w:rsid w:val="008613B6"/>
    <w:rsid w:val="008616B3"/>
    <w:rsid w:val="00861849"/>
    <w:rsid w:val="00861866"/>
    <w:rsid w:val="00861F2F"/>
    <w:rsid w:val="00862147"/>
    <w:rsid w:val="008623F2"/>
    <w:rsid w:val="00862C0E"/>
    <w:rsid w:val="00863279"/>
    <w:rsid w:val="00863495"/>
    <w:rsid w:val="008637EC"/>
    <w:rsid w:val="00863BCC"/>
    <w:rsid w:val="00863DE3"/>
    <w:rsid w:val="00864436"/>
    <w:rsid w:val="00864904"/>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CAE"/>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AAD"/>
    <w:rsid w:val="00884FD4"/>
    <w:rsid w:val="008852FB"/>
    <w:rsid w:val="0088536F"/>
    <w:rsid w:val="00885654"/>
    <w:rsid w:val="00885672"/>
    <w:rsid w:val="00885BA6"/>
    <w:rsid w:val="00885C5E"/>
    <w:rsid w:val="0088609F"/>
    <w:rsid w:val="0088659A"/>
    <w:rsid w:val="008869AC"/>
    <w:rsid w:val="00886D07"/>
    <w:rsid w:val="0088780A"/>
    <w:rsid w:val="00887B79"/>
    <w:rsid w:val="00887DF4"/>
    <w:rsid w:val="00887FE4"/>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0B3C"/>
    <w:rsid w:val="008A122D"/>
    <w:rsid w:val="008A1E8A"/>
    <w:rsid w:val="008A2082"/>
    <w:rsid w:val="008A241E"/>
    <w:rsid w:val="008A29E7"/>
    <w:rsid w:val="008A2AE4"/>
    <w:rsid w:val="008A2CEF"/>
    <w:rsid w:val="008A2FB8"/>
    <w:rsid w:val="008A3474"/>
    <w:rsid w:val="008A34C8"/>
    <w:rsid w:val="008A354F"/>
    <w:rsid w:val="008A3FD2"/>
    <w:rsid w:val="008A40BC"/>
    <w:rsid w:val="008A4747"/>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5A4"/>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7C5"/>
    <w:rsid w:val="008D0816"/>
    <w:rsid w:val="008D0DFA"/>
    <w:rsid w:val="008D0E8C"/>
    <w:rsid w:val="008D10E1"/>
    <w:rsid w:val="008D13EC"/>
    <w:rsid w:val="008D1772"/>
    <w:rsid w:val="008D1853"/>
    <w:rsid w:val="008D19A2"/>
    <w:rsid w:val="008D1E72"/>
    <w:rsid w:val="008D1E88"/>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2"/>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73E"/>
    <w:rsid w:val="009219AA"/>
    <w:rsid w:val="009219B0"/>
    <w:rsid w:val="00921A3B"/>
    <w:rsid w:val="00922013"/>
    <w:rsid w:val="009220DF"/>
    <w:rsid w:val="009224DD"/>
    <w:rsid w:val="00922676"/>
    <w:rsid w:val="009226D8"/>
    <w:rsid w:val="0092284C"/>
    <w:rsid w:val="00923143"/>
    <w:rsid w:val="0092315D"/>
    <w:rsid w:val="009232F5"/>
    <w:rsid w:val="009233CA"/>
    <w:rsid w:val="0092342E"/>
    <w:rsid w:val="009234BB"/>
    <w:rsid w:val="009236DD"/>
    <w:rsid w:val="00923AEA"/>
    <w:rsid w:val="0092415A"/>
    <w:rsid w:val="009241CD"/>
    <w:rsid w:val="00924451"/>
    <w:rsid w:val="009245A7"/>
    <w:rsid w:val="00924E05"/>
    <w:rsid w:val="00924E0E"/>
    <w:rsid w:val="009250B9"/>
    <w:rsid w:val="00925105"/>
    <w:rsid w:val="00925263"/>
    <w:rsid w:val="00925551"/>
    <w:rsid w:val="00925706"/>
    <w:rsid w:val="00925763"/>
    <w:rsid w:val="00925CD7"/>
    <w:rsid w:val="00925DD4"/>
    <w:rsid w:val="00925DF6"/>
    <w:rsid w:val="00925F4F"/>
    <w:rsid w:val="00926586"/>
    <w:rsid w:val="00926CDD"/>
    <w:rsid w:val="00926ED5"/>
    <w:rsid w:val="0092775D"/>
    <w:rsid w:val="0092778C"/>
    <w:rsid w:val="00927B32"/>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4E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18A"/>
    <w:rsid w:val="00954393"/>
    <w:rsid w:val="00954763"/>
    <w:rsid w:val="00954A4D"/>
    <w:rsid w:val="00955D08"/>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07C9"/>
    <w:rsid w:val="009711F5"/>
    <w:rsid w:val="009715F6"/>
    <w:rsid w:val="009717EF"/>
    <w:rsid w:val="0097180E"/>
    <w:rsid w:val="00971C7C"/>
    <w:rsid w:val="00972069"/>
    <w:rsid w:val="00972148"/>
    <w:rsid w:val="00972174"/>
    <w:rsid w:val="009721BC"/>
    <w:rsid w:val="00972289"/>
    <w:rsid w:val="009729A5"/>
    <w:rsid w:val="009731DD"/>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1D53"/>
    <w:rsid w:val="009921BD"/>
    <w:rsid w:val="009922A8"/>
    <w:rsid w:val="0099242B"/>
    <w:rsid w:val="009928AA"/>
    <w:rsid w:val="00992929"/>
    <w:rsid w:val="00993347"/>
    <w:rsid w:val="0099360E"/>
    <w:rsid w:val="009936CA"/>
    <w:rsid w:val="009936F0"/>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97BB4"/>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540"/>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B8A"/>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2F01"/>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A1E"/>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C96"/>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3B1"/>
    <w:rsid w:val="00A11720"/>
    <w:rsid w:val="00A118C3"/>
    <w:rsid w:val="00A12004"/>
    <w:rsid w:val="00A121E0"/>
    <w:rsid w:val="00A12806"/>
    <w:rsid w:val="00A12A4B"/>
    <w:rsid w:val="00A130C8"/>
    <w:rsid w:val="00A13155"/>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6B9"/>
    <w:rsid w:val="00A33D44"/>
    <w:rsid w:val="00A33DD6"/>
    <w:rsid w:val="00A344A2"/>
    <w:rsid w:val="00A34769"/>
    <w:rsid w:val="00A349A0"/>
    <w:rsid w:val="00A34CF1"/>
    <w:rsid w:val="00A34E4A"/>
    <w:rsid w:val="00A35361"/>
    <w:rsid w:val="00A3542A"/>
    <w:rsid w:val="00A354D9"/>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AF5"/>
    <w:rsid w:val="00A40C48"/>
    <w:rsid w:val="00A40DF8"/>
    <w:rsid w:val="00A40F41"/>
    <w:rsid w:val="00A41015"/>
    <w:rsid w:val="00A41248"/>
    <w:rsid w:val="00A418B6"/>
    <w:rsid w:val="00A41E26"/>
    <w:rsid w:val="00A41FD5"/>
    <w:rsid w:val="00A420A6"/>
    <w:rsid w:val="00A421CE"/>
    <w:rsid w:val="00A4251F"/>
    <w:rsid w:val="00A4295D"/>
    <w:rsid w:val="00A42CCD"/>
    <w:rsid w:val="00A42DAF"/>
    <w:rsid w:val="00A437A9"/>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5CE"/>
    <w:rsid w:val="00A608D5"/>
    <w:rsid w:val="00A60B71"/>
    <w:rsid w:val="00A60D9A"/>
    <w:rsid w:val="00A620DE"/>
    <w:rsid w:val="00A62154"/>
    <w:rsid w:val="00A6222A"/>
    <w:rsid w:val="00A62659"/>
    <w:rsid w:val="00A62713"/>
    <w:rsid w:val="00A645B6"/>
    <w:rsid w:val="00A64E3D"/>
    <w:rsid w:val="00A64F54"/>
    <w:rsid w:val="00A65082"/>
    <w:rsid w:val="00A655B0"/>
    <w:rsid w:val="00A655C9"/>
    <w:rsid w:val="00A65681"/>
    <w:rsid w:val="00A65AF5"/>
    <w:rsid w:val="00A65B59"/>
    <w:rsid w:val="00A65C06"/>
    <w:rsid w:val="00A665C0"/>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C67"/>
    <w:rsid w:val="00A73D48"/>
    <w:rsid w:val="00A73D91"/>
    <w:rsid w:val="00A74A20"/>
    <w:rsid w:val="00A74BB1"/>
    <w:rsid w:val="00A74CBA"/>
    <w:rsid w:val="00A74F79"/>
    <w:rsid w:val="00A7554C"/>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2C8"/>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4E0C"/>
    <w:rsid w:val="00AA51C5"/>
    <w:rsid w:val="00AA522F"/>
    <w:rsid w:val="00AA53AD"/>
    <w:rsid w:val="00AA5572"/>
    <w:rsid w:val="00AA5B96"/>
    <w:rsid w:val="00AA5C22"/>
    <w:rsid w:val="00AA605F"/>
    <w:rsid w:val="00AA62F3"/>
    <w:rsid w:val="00AA6639"/>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5"/>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56C"/>
    <w:rsid w:val="00B027FD"/>
    <w:rsid w:val="00B029A7"/>
    <w:rsid w:val="00B02B3F"/>
    <w:rsid w:val="00B02CF8"/>
    <w:rsid w:val="00B037E5"/>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13B"/>
    <w:rsid w:val="00B34A43"/>
    <w:rsid w:val="00B34E52"/>
    <w:rsid w:val="00B34E65"/>
    <w:rsid w:val="00B35199"/>
    <w:rsid w:val="00B356CA"/>
    <w:rsid w:val="00B357AF"/>
    <w:rsid w:val="00B358A9"/>
    <w:rsid w:val="00B358DE"/>
    <w:rsid w:val="00B35A1D"/>
    <w:rsid w:val="00B35D59"/>
    <w:rsid w:val="00B35E4A"/>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285F"/>
    <w:rsid w:val="00B432D4"/>
    <w:rsid w:val="00B434E5"/>
    <w:rsid w:val="00B434EA"/>
    <w:rsid w:val="00B43705"/>
    <w:rsid w:val="00B4371C"/>
    <w:rsid w:val="00B43C7D"/>
    <w:rsid w:val="00B44371"/>
    <w:rsid w:val="00B44411"/>
    <w:rsid w:val="00B4477A"/>
    <w:rsid w:val="00B447E9"/>
    <w:rsid w:val="00B452B6"/>
    <w:rsid w:val="00B454BF"/>
    <w:rsid w:val="00B45B22"/>
    <w:rsid w:val="00B45D07"/>
    <w:rsid w:val="00B45D40"/>
    <w:rsid w:val="00B46608"/>
    <w:rsid w:val="00B4691F"/>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CFD"/>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1D3E"/>
    <w:rsid w:val="00B62237"/>
    <w:rsid w:val="00B62574"/>
    <w:rsid w:val="00B6368C"/>
    <w:rsid w:val="00B6442F"/>
    <w:rsid w:val="00B64B08"/>
    <w:rsid w:val="00B64B5A"/>
    <w:rsid w:val="00B65433"/>
    <w:rsid w:val="00B66027"/>
    <w:rsid w:val="00B666FC"/>
    <w:rsid w:val="00B66718"/>
    <w:rsid w:val="00B66762"/>
    <w:rsid w:val="00B66817"/>
    <w:rsid w:val="00B66841"/>
    <w:rsid w:val="00B66C38"/>
    <w:rsid w:val="00B66CD3"/>
    <w:rsid w:val="00B672D7"/>
    <w:rsid w:val="00B67866"/>
    <w:rsid w:val="00B6797C"/>
    <w:rsid w:val="00B67B05"/>
    <w:rsid w:val="00B67D14"/>
    <w:rsid w:val="00B67E10"/>
    <w:rsid w:val="00B67E35"/>
    <w:rsid w:val="00B67E7A"/>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64"/>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7F3"/>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387"/>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A15"/>
    <w:rsid w:val="00BF4EAA"/>
    <w:rsid w:val="00BF58E5"/>
    <w:rsid w:val="00BF5CF0"/>
    <w:rsid w:val="00BF6510"/>
    <w:rsid w:val="00BF65F0"/>
    <w:rsid w:val="00BF6676"/>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661"/>
    <w:rsid w:val="00C037FD"/>
    <w:rsid w:val="00C03A04"/>
    <w:rsid w:val="00C03FC9"/>
    <w:rsid w:val="00C0463A"/>
    <w:rsid w:val="00C0484F"/>
    <w:rsid w:val="00C049CC"/>
    <w:rsid w:val="00C04B1C"/>
    <w:rsid w:val="00C04E8A"/>
    <w:rsid w:val="00C05017"/>
    <w:rsid w:val="00C0510D"/>
    <w:rsid w:val="00C05350"/>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61C"/>
    <w:rsid w:val="00C129D4"/>
    <w:rsid w:val="00C12A2A"/>
    <w:rsid w:val="00C12AAD"/>
    <w:rsid w:val="00C1393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888"/>
    <w:rsid w:val="00C16A6E"/>
    <w:rsid w:val="00C16CD7"/>
    <w:rsid w:val="00C17077"/>
    <w:rsid w:val="00C17167"/>
    <w:rsid w:val="00C171DB"/>
    <w:rsid w:val="00C178B7"/>
    <w:rsid w:val="00C17A60"/>
    <w:rsid w:val="00C17B74"/>
    <w:rsid w:val="00C17CC2"/>
    <w:rsid w:val="00C200CD"/>
    <w:rsid w:val="00C207C4"/>
    <w:rsid w:val="00C209A1"/>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BC2"/>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ADE"/>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715"/>
    <w:rsid w:val="00C50A3C"/>
    <w:rsid w:val="00C50A52"/>
    <w:rsid w:val="00C50FD4"/>
    <w:rsid w:val="00C514D7"/>
    <w:rsid w:val="00C519E1"/>
    <w:rsid w:val="00C52146"/>
    <w:rsid w:val="00C52162"/>
    <w:rsid w:val="00C52A06"/>
    <w:rsid w:val="00C52E63"/>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20"/>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7AC"/>
    <w:rsid w:val="00C67D63"/>
    <w:rsid w:val="00C706BC"/>
    <w:rsid w:val="00C70934"/>
    <w:rsid w:val="00C70AC6"/>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6D3E"/>
    <w:rsid w:val="00C7720E"/>
    <w:rsid w:val="00C77750"/>
    <w:rsid w:val="00C77826"/>
    <w:rsid w:val="00C8006A"/>
    <w:rsid w:val="00C8009E"/>
    <w:rsid w:val="00C801FE"/>
    <w:rsid w:val="00C80555"/>
    <w:rsid w:val="00C80F07"/>
    <w:rsid w:val="00C8101C"/>
    <w:rsid w:val="00C810FF"/>
    <w:rsid w:val="00C81528"/>
    <w:rsid w:val="00C81644"/>
    <w:rsid w:val="00C8182C"/>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480"/>
    <w:rsid w:val="00C91610"/>
    <w:rsid w:val="00C91721"/>
    <w:rsid w:val="00C9196B"/>
    <w:rsid w:val="00C91B24"/>
    <w:rsid w:val="00C92030"/>
    <w:rsid w:val="00C926AF"/>
    <w:rsid w:val="00C92CDA"/>
    <w:rsid w:val="00C92EC0"/>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0BCC"/>
    <w:rsid w:val="00CA1229"/>
    <w:rsid w:val="00CA13A3"/>
    <w:rsid w:val="00CA1472"/>
    <w:rsid w:val="00CA171A"/>
    <w:rsid w:val="00CA1A00"/>
    <w:rsid w:val="00CA1B5A"/>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79C"/>
    <w:rsid w:val="00CB4E69"/>
    <w:rsid w:val="00CB4EFA"/>
    <w:rsid w:val="00CB564A"/>
    <w:rsid w:val="00CB5673"/>
    <w:rsid w:val="00CB56CB"/>
    <w:rsid w:val="00CB5943"/>
    <w:rsid w:val="00CB5FCC"/>
    <w:rsid w:val="00CB6175"/>
    <w:rsid w:val="00CB6970"/>
    <w:rsid w:val="00CB6C8F"/>
    <w:rsid w:val="00CB7151"/>
    <w:rsid w:val="00CB73CB"/>
    <w:rsid w:val="00CB7614"/>
    <w:rsid w:val="00CB779C"/>
    <w:rsid w:val="00CB7975"/>
    <w:rsid w:val="00CB7D1B"/>
    <w:rsid w:val="00CB7F4C"/>
    <w:rsid w:val="00CC0025"/>
    <w:rsid w:val="00CC0244"/>
    <w:rsid w:val="00CC0411"/>
    <w:rsid w:val="00CC04B2"/>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C7BA0"/>
    <w:rsid w:val="00CD01B9"/>
    <w:rsid w:val="00CD05A4"/>
    <w:rsid w:val="00CD064D"/>
    <w:rsid w:val="00CD0911"/>
    <w:rsid w:val="00CD0DF6"/>
    <w:rsid w:val="00CD10DD"/>
    <w:rsid w:val="00CD1177"/>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457"/>
    <w:rsid w:val="00CE77EC"/>
    <w:rsid w:val="00CE7CDD"/>
    <w:rsid w:val="00CE7D31"/>
    <w:rsid w:val="00CE7FE3"/>
    <w:rsid w:val="00CF0030"/>
    <w:rsid w:val="00CF0113"/>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DD5"/>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335"/>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07D83"/>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17E90"/>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334"/>
    <w:rsid w:val="00D31655"/>
    <w:rsid w:val="00D3171D"/>
    <w:rsid w:val="00D318EA"/>
    <w:rsid w:val="00D31C7A"/>
    <w:rsid w:val="00D31CD5"/>
    <w:rsid w:val="00D32433"/>
    <w:rsid w:val="00D3243D"/>
    <w:rsid w:val="00D326FC"/>
    <w:rsid w:val="00D32863"/>
    <w:rsid w:val="00D32EDE"/>
    <w:rsid w:val="00D3306C"/>
    <w:rsid w:val="00D33180"/>
    <w:rsid w:val="00D332C9"/>
    <w:rsid w:val="00D3351E"/>
    <w:rsid w:val="00D343B8"/>
    <w:rsid w:val="00D345A5"/>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50B"/>
    <w:rsid w:val="00D40B8E"/>
    <w:rsid w:val="00D40EAD"/>
    <w:rsid w:val="00D41262"/>
    <w:rsid w:val="00D418EA"/>
    <w:rsid w:val="00D41BE5"/>
    <w:rsid w:val="00D41F5F"/>
    <w:rsid w:val="00D424F2"/>
    <w:rsid w:val="00D4262B"/>
    <w:rsid w:val="00D42AA2"/>
    <w:rsid w:val="00D42BAC"/>
    <w:rsid w:val="00D42BB9"/>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155"/>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B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38E"/>
    <w:rsid w:val="00D805F0"/>
    <w:rsid w:val="00D80957"/>
    <w:rsid w:val="00D809B9"/>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0F68"/>
    <w:rsid w:val="00D910FB"/>
    <w:rsid w:val="00D91614"/>
    <w:rsid w:val="00D917E5"/>
    <w:rsid w:val="00D92331"/>
    <w:rsid w:val="00D92714"/>
    <w:rsid w:val="00D92B4B"/>
    <w:rsid w:val="00D92BD7"/>
    <w:rsid w:val="00D92CB6"/>
    <w:rsid w:val="00D92E88"/>
    <w:rsid w:val="00D9390D"/>
    <w:rsid w:val="00D9390E"/>
    <w:rsid w:val="00D93D04"/>
    <w:rsid w:val="00D93F94"/>
    <w:rsid w:val="00D93FBB"/>
    <w:rsid w:val="00D93FEB"/>
    <w:rsid w:val="00D94178"/>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00B"/>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610"/>
    <w:rsid w:val="00DC2D53"/>
    <w:rsid w:val="00DC2E46"/>
    <w:rsid w:val="00DC3016"/>
    <w:rsid w:val="00DC3340"/>
    <w:rsid w:val="00DC3732"/>
    <w:rsid w:val="00DC40EC"/>
    <w:rsid w:val="00DC44F6"/>
    <w:rsid w:val="00DC4601"/>
    <w:rsid w:val="00DC4AA9"/>
    <w:rsid w:val="00DC53A2"/>
    <w:rsid w:val="00DC5DFE"/>
    <w:rsid w:val="00DC5E05"/>
    <w:rsid w:val="00DC600A"/>
    <w:rsid w:val="00DC6355"/>
    <w:rsid w:val="00DC65FC"/>
    <w:rsid w:val="00DC67AA"/>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5BAF"/>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46"/>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4F25"/>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E09"/>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C24"/>
    <w:rsid w:val="00E45E26"/>
    <w:rsid w:val="00E45F2B"/>
    <w:rsid w:val="00E461A2"/>
    <w:rsid w:val="00E465ED"/>
    <w:rsid w:val="00E46677"/>
    <w:rsid w:val="00E46701"/>
    <w:rsid w:val="00E46B7E"/>
    <w:rsid w:val="00E46C14"/>
    <w:rsid w:val="00E46D2B"/>
    <w:rsid w:val="00E46E67"/>
    <w:rsid w:val="00E479A9"/>
    <w:rsid w:val="00E47BE3"/>
    <w:rsid w:val="00E47FBE"/>
    <w:rsid w:val="00E50152"/>
    <w:rsid w:val="00E5018C"/>
    <w:rsid w:val="00E50B67"/>
    <w:rsid w:val="00E50FBE"/>
    <w:rsid w:val="00E51144"/>
    <w:rsid w:val="00E51184"/>
    <w:rsid w:val="00E51614"/>
    <w:rsid w:val="00E518B7"/>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13F"/>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46"/>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AA4"/>
    <w:rsid w:val="00E90DAD"/>
    <w:rsid w:val="00E90EB0"/>
    <w:rsid w:val="00E9159A"/>
    <w:rsid w:val="00E9165A"/>
    <w:rsid w:val="00E9190D"/>
    <w:rsid w:val="00E91BDD"/>
    <w:rsid w:val="00E91DA9"/>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144"/>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B2D"/>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4A0"/>
    <w:rsid w:val="00ED35E4"/>
    <w:rsid w:val="00ED3977"/>
    <w:rsid w:val="00ED453A"/>
    <w:rsid w:val="00ED45F1"/>
    <w:rsid w:val="00ED46C5"/>
    <w:rsid w:val="00ED47C7"/>
    <w:rsid w:val="00ED4860"/>
    <w:rsid w:val="00ED4BAE"/>
    <w:rsid w:val="00ED5486"/>
    <w:rsid w:val="00ED5615"/>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3A5"/>
    <w:rsid w:val="00EE3535"/>
    <w:rsid w:val="00EE39D2"/>
    <w:rsid w:val="00EE457C"/>
    <w:rsid w:val="00EE4F28"/>
    <w:rsid w:val="00EE5C65"/>
    <w:rsid w:val="00EE610E"/>
    <w:rsid w:val="00EE6461"/>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6"/>
    <w:rsid w:val="00F05939"/>
    <w:rsid w:val="00F05C1A"/>
    <w:rsid w:val="00F05E19"/>
    <w:rsid w:val="00F0616E"/>
    <w:rsid w:val="00F061C6"/>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57A"/>
    <w:rsid w:val="00F1165B"/>
    <w:rsid w:val="00F11726"/>
    <w:rsid w:val="00F118D6"/>
    <w:rsid w:val="00F11914"/>
    <w:rsid w:val="00F11D73"/>
    <w:rsid w:val="00F12039"/>
    <w:rsid w:val="00F120E3"/>
    <w:rsid w:val="00F121D9"/>
    <w:rsid w:val="00F1244C"/>
    <w:rsid w:val="00F124E9"/>
    <w:rsid w:val="00F12D3D"/>
    <w:rsid w:val="00F12E8E"/>
    <w:rsid w:val="00F13AFA"/>
    <w:rsid w:val="00F13D55"/>
    <w:rsid w:val="00F13F68"/>
    <w:rsid w:val="00F144EB"/>
    <w:rsid w:val="00F1460A"/>
    <w:rsid w:val="00F14695"/>
    <w:rsid w:val="00F14870"/>
    <w:rsid w:val="00F14A57"/>
    <w:rsid w:val="00F14F51"/>
    <w:rsid w:val="00F15696"/>
    <w:rsid w:val="00F15853"/>
    <w:rsid w:val="00F158DF"/>
    <w:rsid w:val="00F15929"/>
    <w:rsid w:val="00F15AB2"/>
    <w:rsid w:val="00F15FDC"/>
    <w:rsid w:val="00F1638A"/>
    <w:rsid w:val="00F163E8"/>
    <w:rsid w:val="00F16B97"/>
    <w:rsid w:val="00F170DF"/>
    <w:rsid w:val="00F17295"/>
    <w:rsid w:val="00F1753E"/>
    <w:rsid w:val="00F1790E"/>
    <w:rsid w:val="00F17ADC"/>
    <w:rsid w:val="00F20267"/>
    <w:rsid w:val="00F202BF"/>
    <w:rsid w:val="00F20A95"/>
    <w:rsid w:val="00F21084"/>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326"/>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22C"/>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506"/>
    <w:rsid w:val="00F53F6F"/>
    <w:rsid w:val="00F54919"/>
    <w:rsid w:val="00F54CD5"/>
    <w:rsid w:val="00F551E8"/>
    <w:rsid w:val="00F553A2"/>
    <w:rsid w:val="00F555E7"/>
    <w:rsid w:val="00F55677"/>
    <w:rsid w:val="00F556D2"/>
    <w:rsid w:val="00F55751"/>
    <w:rsid w:val="00F55FCB"/>
    <w:rsid w:val="00F560DD"/>
    <w:rsid w:val="00F5665F"/>
    <w:rsid w:val="00F56886"/>
    <w:rsid w:val="00F56C19"/>
    <w:rsid w:val="00F56CA8"/>
    <w:rsid w:val="00F56E7F"/>
    <w:rsid w:val="00F57492"/>
    <w:rsid w:val="00F57758"/>
    <w:rsid w:val="00F600F5"/>
    <w:rsid w:val="00F6038C"/>
    <w:rsid w:val="00F60573"/>
    <w:rsid w:val="00F6064E"/>
    <w:rsid w:val="00F607EB"/>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59C"/>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41C1"/>
    <w:rsid w:val="00F741E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916"/>
    <w:rsid w:val="00F85CDC"/>
    <w:rsid w:val="00F85DB5"/>
    <w:rsid w:val="00F85E52"/>
    <w:rsid w:val="00F85E89"/>
    <w:rsid w:val="00F8622B"/>
    <w:rsid w:val="00F865E8"/>
    <w:rsid w:val="00F8674B"/>
    <w:rsid w:val="00F86989"/>
    <w:rsid w:val="00F86EDC"/>
    <w:rsid w:val="00F9052F"/>
    <w:rsid w:val="00F90834"/>
    <w:rsid w:val="00F90BC9"/>
    <w:rsid w:val="00F91365"/>
    <w:rsid w:val="00F91574"/>
    <w:rsid w:val="00F91782"/>
    <w:rsid w:val="00F917D8"/>
    <w:rsid w:val="00F9187C"/>
    <w:rsid w:val="00F92260"/>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97E96"/>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3EB"/>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5DCF"/>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430"/>
    <w:rsid w:val="00FC25EA"/>
    <w:rsid w:val="00FC272C"/>
    <w:rsid w:val="00FC29D3"/>
    <w:rsid w:val="00FC2BF1"/>
    <w:rsid w:val="00FC2E12"/>
    <w:rsid w:val="00FC33B2"/>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72B"/>
    <w:rsid w:val="00FD375E"/>
    <w:rsid w:val="00FD3E0A"/>
    <w:rsid w:val="00FD3F6D"/>
    <w:rsid w:val="00FD4387"/>
    <w:rsid w:val="00FD4F27"/>
    <w:rsid w:val="00FD51A7"/>
    <w:rsid w:val="00FD5244"/>
    <w:rsid w:val="00FD538D"/>
    <w:rsid w:val="00FD560C"/>
    <w:rsid w:val="00FD62D5"/>
    <w:rsid w:val="00FD63B6"/>
    <w:rsid w:val="00FD6A36"/>
    <w:rsid w:val="00FD750C"/>
    <w:rsid w:val="00FD76EA"/>
    <w:rsid w:val="00FD7920"/>
    <w:rsid w:val="00FE0562"/>
    <w:rsid w:val="00FE06A8"/>
    <w:rsid w:val="00FE08CA"/>
    <w:rsid w:val="00FE0AC8"/>
    <w:rsid w:val="00FE1386"/>
    <w:rsid w:val="00FE14C6"/>
    <w:rsid w:val="00FE16C9"/>
    <w:rsid w:val="00FE1E32"/>
    <w:rsid w:val="00FE1F41"/>
    <w:rsid w:val="00FE22D2"/>
    <w:rsid w:val="00FE2436"/>
    <w:rsid w:val="00FE270E"/>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B68"/>
    <w:rsid w:val="00FE6BEE"/>
    <w:rsid w:val="00FE7AAA"/>
    <w:rsid w:val="00FE7AC2"/>
    <w:rsid w:val="00FE7DF1"/>
    <w:rsid w:val="00FE7ECF"/>
    <w:rsid w:val="00FF0633"/>
    <w:rsid w:val="00FF064E"/>
    <w:rsid w:val="00FF0748"/>
    <w:rsid w:val="00FF0DD7"/>
    <w:rsid w:val="00FF1639"/>
    <w:rsid w:val="00FF1B84"/>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EAE"/>
    <w:rsid w:val="09DF0494"/>
    <w:rsid w:val="0B763454"/>
    <w:rsid w:val="0B8C4AE6"/>
    <w:rsid w:val="0D1E1E9D"/>
    <w:rsid w:val="1D3A3B29"/>
    <w:rsid w:val="21CE7701"/>
    <w:rsid w:val="2899E8EB"/>
    <w:rsid w:val="339FDB3A"/>
    <w:rsid w:val="34168516"/>
    <w:rsid w:val="39838D5F"/>
    <w:rsid w:val="3C89BFA3"/>
    <w:rsid w:val="40057C7E"/>
    <w:rsid w:val="406BDA23"/>
    <w:rsid w:val="411C48C2"/>
    <w:rsid w:val="4BBED11D"/>
    <w:rsid w:val="4BD13831"/>
    <w:rsid w:val="4FC57636"/>
    <w:rsid w:val="5652B82A"/>
    <w:rsid w:val="5F28B2B8"/>
    <w:rsid w:val="60E45124"/>
    <w:rsid w:val="62409D9D"/>
    <w:rsid w:val="68928CA8"/>
    <w:rsid w:val="7027BD65"/>
    <w:rsid w:val="71AD514B"/>
    <w:rsid w:val="7245114C"/>
    <w:rsid w:val="771430E0"/>
    <w:rsid w:val="777EA16E"/>
    <w:rsid w:val="7CAC13A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FE4CCD6C-8358-466B-A894-31FC2D5E2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1"/>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C596E92B-D31E-44CF-A415-88933D51A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www.w3.org/XML/1998/namespace"/>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9b239327-9e80-40e4-b1b7-4394fed77a33"/>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Pages>
  <Words>704</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Venkatarao Gonuguntla</cp:lastModifiedBy>
  <cp:revision>226</cp:revision>
  <cp:lastPrinted>2010-10-04T14:58:00Z</cp:lastPrinted>
  <dcterms:created xsi:type="dcterms:W3CDTF">2023-02-17T13:23:00Z</dcterms:created>
  <dcterms:modified xsi:type="dcterms:W3CDTF">2023-08-11T17:57:00Z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